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spacing w:after="80" w:lineRule="auto"/>
        <w:jc w:val="center"/>
        <w:rPr>
          <w:sz w:val="32"/>
          <w:szCs w:val="32"/>
        </w:rPr>
      </w:pPr>
      <w:bookmarkStart w:colFirst="0" w:colLast="0" w:name="_krcly4xgw8v4" w:id="0"/>
      <w:bookmarkEnd w:id="0"/>
      <w:r w:rsidDel="00000000" w:rsidR="00000000" w:rsidRPr="00000000">
        <w:rPr>
          <w:rFonts w:ascii="Raleway" w:cs="Raleway" w:eastAsia="Raleway" w:hAnsi="Raleway"/>
          <w:b w:val="1"/>
          <w:color w:val="234191"/>
          <w:rtl w:val="0"/>
        </w:rPr>
        <w:t xml:space="preserve">Re-Imagining Migration Literature Curriculum Resource Toolkit</w:t>
      </w:r>
      <w:r w:rsidDel="00000000" w:rsidR="00000000" w:rsidRPr="00000000">
        <w:rPr>
          <w:rFonts w:ascii="Raleway" w:cs="Raleway" w:eastAsia="Raleway" w:hAnsi="Raleway"/>
          <w:b w:val="1"/>
          <w:color w:val="62358b"/>
          <w:sz w:val="42"/>
          <w:szCs w:val="42"/>
          <w:rtl w:val="0"/>
        </w:rPr>
        <w:t xml:space="preserve">  </w:t>
      </w:r>
      <w:r w:rsidDel="00000000" w:rsidR="00000000" w:rsidRPr="00000000">
        <w:rPr>
          <w:rtl w:val="0"/>
        </w:rPr>
      </w:r>
    </w:p>
    <w:p w:rsidR="00000000" w:rsidDel="00000000" w:rsidP="00000000" w:rsidRDefault="00000000" w:rsidRPr="00000000" w14:paraId="00000002">
      <w:pPr>
        <w:pStyle w:val="Subtitle"/>
        <w:spacing w:after="80" w:lineRule="auto"/>
        <w:jc w:val="center"/>
        <w:rPr>
          <w:sz w:val="38"/>
          <w:szCs w:val="38"/>
        </w:rPr>
      </w:pPr>
      <w:bookmarkStart w:colFirst="0" w:colLast="0" w:name="_lvn8tq4y6x6i" w:id="1"/>
      <w:bookmarkEnd w:id="1"/>
      <w:r w:rsidDel="00000000" w:rsidR="00000000" w:rsidRPr="00000000">
        <w:rPr>
          <w:rFonts w:ascii="Raleway" w:cs="Raleway" w:eastAsia="Raleway" w:hAnsi="Raleway"/>
          <w:b w:val="1"/>
          <w:color w:val="62358b"/>
          <w:sz w:val="48"/>
          <w:szCs w:val="48"/>
          <w:rtl w:val="0"/>
        </w:rPr>
        <w:t xml:space="preserve">Table of Contents </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468.12" w:hRule="atLeast"/>
          <w:tblHeader w:val="0"/>
        </w:trPr>
        <w:tc>
          <w:tcPr>
            <w:tcBorders>
              <w:top w:color="14a2ad" w:space="0" w:sz="8" w:val="single"/>
              <w:left w:color="14a2ad" w:space="0" w:sz="8" w:val="single"/>
              <w:bottom w:color="14a2ad" w:space="0" w:sz="8" w:val="single"/>
              <w:right w:color="14a2ad" w:space="0" w:sz="8" w:val="single"/>
            </w:tcBorders>
            <w:shd w:fill="e4f0f1" w:val="clear"/>
            <w:tcMar>
              <w:top w:w="100.0" w:type="dxa"/>
              <w:left w:w="100.0" w:type="dxa"/>
              <w:bottom w:w="100.0" w:type="dxa"/>
              <w:right w:w="100.0" w:type="dxa"/>
            </w:tcMar>
            <w:vAlign w:val="top"/>
          </w:tcPr>
          <w:p w:rsidR="00000000" w:rsidDel="00000000" w:rsidP="00000000" w:rsidRDefault="00000000" w:rsidRPr="00000000" w14:paraId="00000003">
            <w:pPr>
              <w:widowControl w:val="0"/>
              <w:tabs>
                <w:tab w:val="right" w:leader="dot" w:pos="12000"/>
              </w:tabs>
              <w:spacing w:before="60" w:line="240" w:lineRule="auto"/>
              <w:rPr>
                <w:rFonts w:ascii="Raleway" w:cs="Raleway" w:eastAsia="Raleway" w:hAnsi="Raleway"/>
              </w:rPr>
            </w:pPr>
            <w:hyperlink w:anchor="_pjmb6ttgr14">
              <w:r w:rsidDel="00000000" w:rsidR="00000000" w:rsidRPr="00000000">
                <w:rPr>
                  <w:rFonts w:ascii="Raleway" w:cs="Raleway" w:eastAsia="Raleway" w:hAnsi="Raleway"/>
                  <w:rtl w:val="0"/>
                </w:rPr>
                <w:t xml:space="preserve">Literature Curriculum Resource Toolkit Overview</w:t>
                <w:tab/>
                <w:t xml:space="preserve">1</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before="60" w:line="240" w:lineRule="auto"/>
              <w:rPr>
                <w:b w:val="1"/>
              </w:rPr>
            </w:pPr>
            <w:hyperlink w:anchor="_c3l1bystesvd">
              <w:r w:rsidDel="00000000" w:rsidR="00000000" w:rsidRPr="00000000">
                <w:rPr>
                  <w:rFonts w:ascii="Raleway" w:cs="Raleway" w:eastAsia="Raleway" w:hAnsi="Raleway"/>
                  <w:rtl w:val="0"/>
                </w:rPr>
                <w:t xml:space="preserve">Literature Mapping: Part 1 and Part 2 Directions</w:t>
                <w:tab/>
                <w:t xml:space="preserve">3</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before="60" w:line="240" w:lineRule="auto"/>
              <w:rPr>
                <w:b w:val="1"/>
              </w:rPr>
            </w:pPr>
            <w:hyperlink w:anchor="_hl2dxhuftipn">
              <w:r w:rsidDel="00000000" w:rsidR="00000000" w:rsidRPr="00000000">
                <w:rPr>
                  <w:rFonts w:ascii="Raleway" w:cs="Raleway" w:eastAsia="Raleway" w:hAnsi="Raleway"/>
                  <w:rtl w:val="0"/>
                </w:rPr>
                <w:t xml:space="preserve">Literary Analysis Guide Directions</w:t>
                <w:tab/>
                <w:t xml:space="preserve">4</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before="60" w:line="240" w:lineRule="auto"/>
              <w:rPr/>
            </w:pPr>
            <w:hyperlink w:anchor="_5tdty4wuy8nt">
              <w:r w:rsidDel="00000000" w:rsidR="00000000" w:rsidRPr="00000000">
                <w:rPr>
                  <w:rFonts w:ascii="Raleway" w:cs="Raleway" w:eastAsia="Raleway" w:hAnsi="Raleway"/>
                  <w:rtl w:val="0"/>
                </w:rPr>
                <w:t xml:space="preserve">Close Reading Analysis Handout</w:t>
                <w:tab/>
                <w:t xml:space="preserve">5</w:t>
              </w:r>
            </w:hyperlink>
            <w:r w:rsidDel="00000000" w:rsidR="00000000" w:rsidRPr="00000000">
              <w:rPr>
                <w:rtl w:val="0"/>
              </w:rPr>
            </w:r>
          </w:p>
        </w:tc>
      </w:tr>
    </w:tbl>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rFonts w:ascii="Raleway" w:cs="Raleway" w:eastAsia="Raleway" w:hAnsi="Raleway"/>
          <w:b w:val="1"/>
          <w:color w:val="ff0000"/>
          <w:sz w:val="20"/>
          <w:szCs w:val="20"/>
          <w:highlight w:val="white"/>
        </w:rPr>
      </w:pPr>
      <w:r w:rsidDel="00000000" w:rsidR="00000000" w:rsidRPr="00000000">
        <w:rPr>
          <w:rFonts w:ascii="Raleway" w:cs="Raleway" w:eastAsia="Raleway" w:hAnsi="Raleway"/>
          <w:b w:val="1"/>
          <w:color w:val="6ba642"/>
          <w:rtl w:val="0"/>
        </w:rPr>
        <w:t xml:space="preserve">This is our pilot ELA Resource Toolkit, if you have any ideas, revisions, and/or changes you would like to see in later versions, please email </w:t>
      </w:r>
      <w:hyperlink r:id="rId7">
        <w:r w:rsidDel="00000000" w:rsidR="00000000" w:rsidRPr="00000000">
          <w:rPr>
            <w:rFonts w:ascii="Raleway" w:cs="Raleway" w:eastAsia="Raleway" w:hAnsi="Raleway"/>
            <w:b w:val="1"/>
            <w:color w:val="1155cc"/>
            <w:u w:val="single"/>
            <w:rtl w:val="0"/>
          </w:rPr>
          <w:t xml:space="preserve">meisha@reimaginingmigration.org</w:t>
        </w:r>
      </w:hyperlink>
      <w:r w:rsidDel="00000000" w:rsidR="00000000" w:rsidRPr="00000000">
        <w:rPr>
          <w:rFonts w:ascii="Raleway" w:cs="Raleway" w:eastAsia="Raleway" w:hAnsi="Raleway"/>
          <w:b w:val="1"/>
          <w:color w:val="6ba642"/>
          <w:rtl w:val="0"/>
        </w:rPr>
        <w:t xml:space="preserve">. </w:t>
      </w:r>
      <w:r w:rsidDel="00000000" w:rsidR="00000000" w:rsidRPr="00000000">
        <w:rPr>
          <w:rtl w:val="0"/>
        </w:rPr>
      </w:r>
    </w:p>
    <w:p w:rsidR="00000000" w:rsidDel="00000000" w:rsidP="00000000" w:rsidRDefault="00000000" w:rsidRPr="00000000" w14:paraId="0000000A">
      <w:pPr>
        <w:jc w:val="center"/>
        <w:rPr>
          <w:rFonts w:ascii="Raleway" w:cs="Raleway" w:eastAsia="Raleway" w:hAnsi="Raleway"/>
          <w:b w:val="1"/>
          <w:color w:val="ff0000"/>
          <w:sz w:val="20"/>
          <w:szCs w:val="20"/>
          <w:highlight w:val="white"/>
        </w:rPr>
      </w:pPr>
      <w:r w:rsidDel="00000000" w:rsidR="00000000" w:rsidRPr="00000000">
        <w:rPr>
          <w:rtl w:val="0"/>
        </w:rPr>
      </w:r>
    </w:p>
    <w:p w:rsidR="00000000" w:rsidDel="00000000" w:rsidP="00000000" w:rsidRDefault="00000000" w:rsidRPr="00000000" w14:paraId="0000000B">
      <w:pPr>
        <w:jc w:val="center"/>
        <w:rPr>
          <w:rFonts w:ascii="Raleway" w:cs="Raleway" w:eastAsia="Raleway" w:hAnsi="Raleway"/>
          <w:b w:val="1"/>
          <w:color w:val="62358b"/>
          <w:highlight w:val="white"/>
        </w:rPr>
      </w:pPr>
      <w:r w:rsidDel="00000000" w:rsidR="00000000" w:rsidRPr="00000000">
        <w:rPr>
          <w:rFonts w:ascii="Raleway" w:cs="Raleway" w:eastAsia="Raleway" w:hAnsi="Raleway"/>
          <w:b w:val="1"/>
          <w:color w:val="62358b"/>
          <w:highlight w:val="white"/>
          <w:rtl w:val="0"/>
        </w:rPr>
        <w:t xml:space="preserve">Purpose of This Toolkit</w:t>
      </w:r>
    </w:p>
    <w:p w:rsidR="00000000" w:rsidDel="00000000" w:rsidP="00000000" w:rsidRDefault="00000000" w:rsidRPr="00000000" w14:paraId="0000000C">
      <w:pPr>
        <w:jc w:val="center"/>
        <w:rPr>
          <w:rFonts w:ascii="Raleway" w:cs="Raleway" w:eastAsia="Raleway" w:hAnsi="Raleway"/>
          <w:b w:val="1"/>
          <w:color w:val="14a2ad"/>
          <w:sz w:val="48"/>
          <w:szCs w:val="48"/>
        </w:rPr>
      </w:pPr>
      <w:r w:rsidDel="00000000" w:rsidR="00000000" w:rsidRPr="00000000">
        <w:rPr>
          <w:rFonts w:ascii="Raleway" w:cs="Raleway" w:eastAsia="Raleway" w:hAnsi="Raleway"/>
          <w:b w:val="1"/>
          <w:color w:val="14a2ad"/>
          <w:sz w:val="20"/>
          <w:szCs w:val="20"/>
          <w:highlight w:val="white"/>
          <w:rtl w:val="0"/>
        </w:rPr>
        <w:t xml:space="preserve">This ELA Resource Toolkit provides educators with comprehensive tools to center themes of migration, belonging, identity, and community in their literature curriculum. The toolkit supports teachers in thoughtfully selecting and analyzing texts while guiding students through deep literary engagement that connects to their lived experiences and promotes academic and socio-emotional growth.</w:t>
      </w:r>
      <w:r w:rsidDel="00000000" w:rsidR="00000000" w:rsidRPr="00000000">
        <w:rPr>
          <w:rtl w:val="0"/>
        </w:rPr>
      </w:r>
    </w:p>
    <w:p w:rsidR="00000000" w:rsidDel="00000000" w:rsidP="00000000" w:rsidRDefault="00000000" w:rsidRPr="00000000" w14:paraId="0000000D">
      <w:pPr>
        <w:pStyle w:val="Heading1"/>
        <w:jc w:val="center"/>
        <w:rPr>
          <w:rFonts w:ascii="Raleway" w:cs="Raleway" w:eastAsia="Raleway" w:hAnsi="Raleway"/>
          <w:b w:val="1"/>
          <w:color w:val="62358b"/>
          <w:sz w:val="48"/>
          <w:szCs w:val="48"/>
        </w:rPr>
      </w:pPr>
      <w:bookmarkStart w:colFirst="0" w:colLast="0" w:name="_pjmb6ttgr14" w:id="2"/>
      <w:bookmarkEnd w:id="2"/>
      <w:r w:rsidDel="00000000" w:rsidR="00000000" w:rsidRPr="00000000">
        <w:rPr>
          <w:rFonts w:ascii="Raleway" w:cs="Raleway" w:eastAsia="Raleway" w:hAnsi="Raleway"/>
          <w:b w:val="1"/>
          <w:color w:val="62358b"/>
          <w:sz w:val="48"/>
          <w:szCs w:val="48"/>
          <w:rtl w:val="0"/>
        </w:rPr>
        <w:t xml:space="preserve">Literature Curriculum Resource Toolkit Overview</w:t>
      </w:r>
    </w:p>
    <w:p w:rsidR="00000000" w:rsidDel="00000000" w:rsidP="00000000" w:rsidRDefault="00000000" w:rsidRPr="00000000" w14:paraId="0000000E">
      <w:pPr>
        <w:rPr>
          <w:rFonts w:ascii="Raleway" w:cs="Raleway" w:eastAsia="Raleway" w:hAnsi="Raleway"/>
          <w:b w:val="1"/>
          <w:color w:val="6ba642"/>
          <w:sz w:val="24"/>
          <w:szCs w:val="24"/>
        </w:rPr>
      </w:pPr>
      <w:r w:rsidDel="00000000" w:rsidR="00000000" w:rsidRPr="00000000">
        <w:rPr>
          <w:rFonts w:ascii="Raleway" w:cs="Raleway" w:eastAsia="Raleway" w:hAnsi="Raleway"/>
          <w:b w:val="1"/>
          <w:color w:val="6ba642"/>
          <w:sz w:val="24"/>
          <w:szCs w:val="24"/>
          <w:rtl w:val="0"/>
        </w:rPr>
        <w:t xml:space="preserve">Video Explainer:</w:t>
      </w:r>
    </w:p>
    <w:p w:rsidR="00000000" w:rsidDel="00000000" w:rsidP="00000000" w:rsidRDefault="00000000" w:rsidRPr="00000000" w14:paraId="0000000F">
      <w:pPr>
        <w:rPr>
          <w:rFonts w:ascii="Raleway" w:cs="Raleway" w:eastAsia="Raleway" w:hAnsi="Raleway"/>
          <w:sz w:val="24"/>
          <w:szCs w:val="24"/>
        </w:rPr>
      </w:pPr>
      <w:r w:rsidDel="00000000" w:rsidR="00000000" w:rsidRPr="00000000">
        <w:rPr>
          <w:rFonts w:ascii="Raleway" w:cs="Raleway" w:eastAsia="Raleway" w:hAnsi="Raleway"/>
          <w:b w:val="1"/>
          <w:color w:val="234191"/>
          <w:sz w:val="24"/>
          <w:szCs w:val="24"/>
          <w:rtl w:val="0"/>
        </w:rPr>
        <w:t xml:space="preserve">Description: </w:t>
      </w:r>
      <w:r w:rsidDel="00000000" w:rsidR="00000000" w:rsidRPr="00000000">
        <w:rPr>
          <w:rFonts w:ascii="Raleway" w:cs="Raleway" w:eastAsia="Raleway" w:hAnsi="Raleway"/>
          <w:sz w:val="24"/>
          <w:szCs w:val="24"/>
          <w:rtl w:val="0"/>
        </w:rPr>
        <w:t xml:space="preserve">The Re-Imagining Migration ELA Toolkit has three components. While they are built to complement each other, they can also be used alone. </w:t>
      </w:r>
    </w:p>
    <w:p w:rsidR="00000000" w:rsidDel="00000000" w:rsidP="00000000" w:rsidRDefault="00000000" w:rsidRPr="00000000" w14:paraId="00000010">
      <w:pP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1">
      <w:pPr>
        <w:numPr>
          <w:ilvl w:val="0"/>
          <w:numId w:val="13"/>
        </w:numPr>
        <w:ind w:left="720" w:hanging="360"/>
        <w:rPr>
          <w:rFonts w:ascii="Raleway" w:cs="Raleway" w:eastAsia="Raleway" w:hAnsi="Raleway"/>
          <w:b w:val="1"/>
          <w:color w:val="14a2ad"/>
          <w:sz w:val="24"/>
          <w:szCs w:val="24"/>
        </w:rPr>
      </w:pPr>
      <w:r w:rsidDel="00000000" w:rsidR="00000000" w:rsidRPr="00000000">
        <w:rPr>
          <w:rFonts w:ascii="Raleway" w:cs="Raleway" w:eastAsia="Raleway" w:hAnsi="Raleway"/>
          <w:b w:val="1"/>
          <w:color w:val="14a2ad"/>
          <w:sz w:val="24"/>
          <w:szCs w:val="24"/>
          <w:rtl w:val="0"/>
        </w:rPr>
        <w:t xml:space="preserve">Literature Mapping </w:t>
      </w:r>
      <w:hyperlink r:id="rId8">
        <w:r w:rsidDel="00000000" w:rsidR="00000000" w:rsidRPr="00000000">
          <w:rPr>
            <w:rFonts w:ascii="Raleway" w:cs="Raleway" w:eastAsia="Raleway" w:hAnsi="Raleway"/>
            <w:b w:val="1"/>
            <w:color w:val="14a2ad"/>
            <w:sz w:val="24"/>
            <w:szCs w:val="24"/>
            <w:u w:val="single"/>
            <w:rtl w:val="0"/>
          </w:rPr>
          <w:t xml:space="preserve">Part 1</w:t>
        </w:r>
      </w:hyperlink>
      <w:r w:rsidDel="00000000" w:rsidR="00000000" w:rsidRPr="00000000">
        <w:rPr>
          <w:rFonts w:ascii="Raleway" w:cs="Raleway" w:eastAsia="Raleway" w:hAnsi="Raleway"/>
          <w:b w:val="1"/>
          <w:color w:val="14a2ad"/>
          <w:sz w:val="24"/>
          <w:szCs w:val="24"/>
          <w:rtl w:val="0"/>
        </w:rPr>
        <w:t xml:space="preserve"> and </w:t>
      </w:r>
      <w:hyperlink r:id="rId9">
        <w:r w:rsidDel="00000000" w:rsidR="00000000" w:rsidRPr="00000000">
          <w:rPr>
            <w:rFonts w:ascii="Raleway" w:cs="Raleway" w:eastAsia="Raleway" w:hAnsi="Raleway"/>
            <w:b w:val="1"/>
            <w:color w:val="14a2ad"/>
            <w:sz w:val="24"/>
            <w:szCs w:val="24"/>
            <w:u w:val="single"/>
            <w:rtl w:val="0"/>
          </w:rPr>
          <w:t xml:space="preserve">Part 2</w:t>
        </w:r>
      </w:hyperlink>
      <w:r w:rsidDel="00000000" w:rsidR="00000000" w:rsidRPr="00000000">
        <w:rPr>
          <w:rtl w:val="0"/>
        </w:rPr>
      </w:r>
    </w:p>
    <w:p w:rsidR="00000000" w:rsidDel="00000000" w:rsidP="00000000" w:rsidRDefault="00000000" w:rsidRPr="00000000" w14:paraId="00000012">
      <w:pPr>
        <w:numPr>
          <w:ilvl w:val="1"/>
          <w:numId w:val="13"/>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Designed to support teachers in mapping their curriculum and in their ability to analyze the impact of an individual work’s contribution. </w:t>
      </w:r>
    </w:p>
    <w:p w:rsidR="00000000" w:rsidDel="00000000" w:rsidP="00000000" w:rsidRDefault="00000000" w:rsidRPr="00000000" w14:paraId="00000013">
      <w:pPr>
        <w:numPr>
          <w:ilvl w:val="0"/>
          <w:numId w:val="13"/>
        </w:numPr>
        <w:ind w:left="720" w:hanging="360"/>
        <w:rPr>
          <w:rFonts w:ascii="Raleway" w:cs="Raleway" w:eastAsia="Raleway" w:hAnsi="Raleway"/>
          <w:b w:val="1"/>
          <w:color w:val="14a2ad"/>
          <w:sz w:val="24"/>
          <w:szCs w:val="24"/>
        </w:rPr>
      </w:pPr>
      <w:r w:rsidDel="00000000" w:rsidR="00000000" w:rsidRPr="00000000">
        <w:rPr>
          <w:rFonts w:ascii="Raleway" w:cs="Raleway" w:eastAsia="Raleway" w:hAnsi="Raleway"/>
          <w:b w:val="1"/>
          <w:color w:val="14a2ad"/>
          <w:sz w:val="24"/>
          <w:szCs w:val="24"/>
          <w:rtl w:val="0"/>
        </w:rPr>
        <w:t xml:space="preserve">Literary Analysis </w:t>
      </w:r>
      <w:hyperlink r:id="rId10">
        <w:r w:rsidDel="00000000" w:rsidR="00000000" w:rsidRPr="00000000">
          <w:rPr>
            <w:rFonts w:ascii="Raleway" w:cs="Raleway" w:eastAsia="Raleway" w:hAnsi="Raleway"/>
            <w:b w:val="1"/>
            <w:color w:val="14a2ad"/>
            <w:sz w:val="24"/>
            <w:szCs w:val="24"/>
            <w:u w:val="single"/>
            <w:rtl w:val="0"/>
          </w:rPr>
          <w:t xml:space="preserve">Guide</w:t>
        </w:r>
      </w:hyperlink>
      <w:r w:rsidDel="00000000" w:rsidR="00000000" w:rsidRPr="00000000">
        <w:rPr>
          <w:rtl w:val="0"/>
        </w:rPr>
      </w:r>
    </w:p>
    <w:p w:rsidR="00000000" w:rsidDel="00000000" w:rsidP="00000000" w:rsidRDefault="00000000" w:rsidRPr="00000000" w14:paraId="00000014">
      <w:pPr>
        <w:numPr>
          <w:ilvl w:val="1"/>
          <w:numId w:val="13"/>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Designed as both a teacher and student-facing literary analysis graphic organizer and end-of-text final written projects packet. </w:t>
      </w:r>
    </w:p>
    <w:p w:rsidR="00000000" w:rsidDel="00000000" w:rsidP="00000000" w:rsidRDefault="00000000" w:rsidRPr="00000000" w14:paraId="00000015">
      <w:pPr>
        <w:numPr>
          <w:ilvl w:val="0"/>
          <w:numId w:val="13"/>
        </w:numPr>
        <w:ind w:left="720" w:hanging="360"/>
        <w:rPr>
          <w:rFonts w:ascii="Raleway" w:cs="Raleway" w:eastAsia="Raleway" w:hAnsi="Raleway"/>
          <w:b w:val="1"/>
          <w:color w:val="14a2ad"/>
          <w:sz w:val="24"/>
          <w:szCs w:val="24"/>
        </w:rPr>
      </w:pPr>
      <w:r w:rsidDel="00000000" w:rsidR="00000000" w:rsidRPr="00000000">
        <w:rPr>
          <w:rFonts w:ascii="Raleway" w:cs="Raleway" w:eastAsia="Raleway" w:hAnsi="Raleway"/>
          <w:b w:val="1"/>
          <w:color w:val="14a2ad"/>
          <w:sz w:val="24"/>
          <w:szCs w:val="24"/>
          <w:rtl w:val="0"/>
        </w:rPr>
        <w:t xml:space="preserve">Close Reading Analysis </w:t>
      </w:r>
      <w:hyperlink r:id="rId11">
        <w:r w:rsidDel="00000000" w:rsidR="00000000" w:rsidRPr="00000000">
          <w:rPr>
            <w:rFonts w:ascii="Raleway" w:cs="Raleway" w:eastAsia="Raleway" w:hAnsi="Raleway"/>
            <w:b w:val="1"/>
            <w:color w:val="14a2ad"/>
            <w:sz w:val="24"/>
            <w:szCs w:val="24"/>
            <w:u w:val="single"/>
            <w:rtl w:val="0"/>
          </w:rPr>
          <w:t xml:space="preserve">Handout</w:t>
        </w:r>
      </w:hyperlink>
      <w:r w:rsidDel="00000000" w:rsidR="00000000" w:rsidRPr="00000000">
        <w:rPr>
          <w:rtl w:val="0"/>
        </w:rPr>
      </w:r>
    </w:p>
    <w:p w:rsidR="00000000" w:rsidDel="00000000" w:rsidP="00000000" w:rsidRDefault="00000000" w:rsidRPr="00000000" w14:paraId="00000016">
      <w:pPr>
        <w:numPr>
          <w:ilvl w:val="1"/>
          <w:numId w:val="13"/>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Designed to be a supplemental and adaptable passage-specific literary analysis handout to complement the Literary Analysis Guide or to be used alone.  </w:t>
      </w:r>
    </w:p>
    <w:p w:rsidR="00000000" w:rsidDel="00000000" w:rsidP="00000000" w:rsidRDefault="00000000" w:rsidRPr="00000000" w14:paraId="00000017">
      <w:pP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8">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Goals: </w:t>
      </w:r>
    </w:p>
    <w:p w:rsidR="00000000" w:rsidDel="00000000" w:rsidP="00000000" w:rsidRDefault="00000000" w:rsidRPr="00000000" w14:paraId="00000019">
      <w:pPr>
        <w:numPr>
          <w:ilvl w:val="0"/>
          <w:numId w:val="8"/>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For teachers:</w:t>
      </w:r>
    </w:p>
    <w:p w:rsidR="00000000" w:rsidDel="00000000" w:rsidP="00000000" w:rsidRDefault="00000000" w:rsidRPr="00000000" w14:paraId="0000001A">
      <w:pPr>
        <w:numPr>
          <w:ilvl w:val="1"/>
          <w:numId w:val="8"/>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To be able to map out their curriculum with migration, belonging, identity, and student community building in mind</w:t>
      </w:r>
    </w:p>
    <w:p w:rsidR="00000000" w:rsidDel="00000000" w:rsidP="00000000" w:rsidRDefault="00000000" w:rsidRPr="00000000" w14:paraId="0000001B">
      <w:pPr>
        <w:numPr>
          <w:ilvl w:val="1"/>
          <w:numId w:val="8"/>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To be able to place the works they teach in the context of their original publication, their present relevance, their relationships to other texts taught in the curriculum, and their impact on the classroom culture </w:t>
      </w:r>
    </w:p>
    <w:p w:rsidR="00000000" w:rsidDel="00000000" w:rsidP="00000000" w:rsidRDefault="00000000" w:rsidRPr="00000000" w14:paraId="0000001C">
      <w:pPr>
        <w:numPr>
          <w:ilvl w:val="1"/>
          <w:numId w:val="8"/>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To reflect on how each work furthers their missions/goals for academic and socio-emotional development for individuals and all students</w:t>
      </w:r>
    </w:p>
    <w:p w:rsidR="00000000" w:rsidDel="00000000" w:rsidP="00000000" w:rsidRDefault="00000000" w:rsidRPr="00000000" w14:paraId="0000001D">
      <w:pPr>
        <w:numPr>
          <w:ilvl w:val="1"/>
          <w:numId w:val="8"/>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To facilitate thoughtful reflection on the themes of migration, belonging, identity, and community in each work that they assign students </w:t>
      </w:r>
    </w:p>
    <w:p w:rsidR="00000000" w:rsidDel="00000000" w:rsidP="00000000" w:rsidRDefault="00000000" w:rsidRPr="00000000" w14:paraId="0000001E">
      <w:pPr>
        <w:numPr>
          <w:ilvl w:val="1"/>
          <w:numId w:val="8"/>
        </w:numPr>
        <w:ind w:left="1440" w:hanging="360"/>
        <w:rPr>
          <w:sz w:val="24"/>
          <w:szCs w:val="24"/>
        </w:rPr>
      </w:pPr>
      <w:r w:rsidDel="00000000" w:rsidR="00000000" w:rsidRPr="00000000">
        <w:rPr>
          <w:rFonts w:ascii="Raleway" w:cs="Raleway" w:eastAsia="Raleway" w:hAnsi="Raleway"/>
          <w:sz w:val="24"/>
          <w:szCs w:val="24"/>
          <w:rtl w:val="0"/>
        </w:rPr>
        <w:t xml:space="preserve">To be a mode of assessing students' understanding of themes and a tool to help them build toward the three final written projects (found in the</w:t>
      </w:r>
      <w:r w:rsidDel="00000000" w:rsidR="00000000" w:rsidRPr="00000000">
        <w:rPr>
          <w:rFonts w:ascii="Raleway" w:cs="Raleway" w:eastAsia="Raleway" w:hAnsi="Raleway"/>
          <w:b w:val="1"/>
          <w:color w:val="14a2ad"/>
          <w:sz w:val="24"/>
          <w:szCs w:val="24"/>
          <w:rtl w:val="0"/>
        </w:rPr>
        <w:t xml:space="preserve"> Literary Analysis Guide</w:t>
      </w:r>
      <w:r w:rsidDel="00000000" w:rsidR="00000000" w:rsidRPr="00000000">
        <w:rPr>
          <w:rFonts w:ascii="Raleway" w:cs="Raleway" w:eastAsia="Raleway" w:hAnsi="Raleway"/>
          <w:sz w:val="24"/>
          <w:szCs w:val="24"/>
          <w:rtl w:val="0"/>
        </w:rPr>
        <w:t xml:space="preserve">) that capture students' creativity, rhetorical analysis, and argumentative writing. </w:t>
      </w:r>
    </w:p>
    <w:p w:rsidR="00000000" w:rsidDel="00000000" w:rsidP="00000000" w:rsidRDefault="00000000" w:rsidRPr="00000000" w14:paraId="0000001F">
      <w:pP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0">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Overview Directions:</w:t>
      </w:r>
    </w:p>
    <w:p w:rsidR="00000000" w:rsidDel="00000000" w:rsidP="00000000" w:rsidRDefault="00000000" w:rsidRPr="00000000" w14:paraId="00000021">
      <w:pPr>
        <w:numPr>
          <w:ilvl w:val="0"/>
          <w:numId w:val="12"/>
        </w:numPr>
        <w:ind w:left="720" w:hanging="360"/>
        <w:rPr>
          <w:rFonts w:ascii="Raleway" w:cs="Raleway" w:eastAsia="Raleway" w:hAnsi="Raleway"/>
          <w:sz w:val="24"/>
          <w:szCs w:val="24"/>
        </w:rPr>
      </w:pPr>
      <w:r w:rsidDel="00000000" w:rsidR="00000000" w:rsidRPr="00000000">
        <w:rPr>
          <w:rFonts w:ascii="Raleway" w:cs="Raleway" w:eastAsia="Raleway" w:hAnsi="Raleway"/>
          <w:b w:val="1"/>
          <w:color w:val="14a2ad"/>
          <w:sz w:val="24"/>
          <w:szCs w:val="24"/>
          <w:rtl w:val="0"/>
        </w:rPr>
        <w:t xml:space="preserve">Literature Mapping </w:t>
      </w:r>
      <w:r w:rsidDel="00000000" w:rsidR="00000000" w:rsidRPr="00000000">
        <w:rPr>
          <w:rFonts w:ascii="Raleway" w:cs="Raleway" w:eastAsia="Raleway" w:hAnsi="Raleway"/>
          <w:sz w:val="24"/>
          <w:szCs w:val="24"/>
          <w:rtl w:val="0"/>
        </w:rPr>
        <w:t xml:space="preserve">Parts 1 and 2 are teacher-facing documents only </w:t>
      </w:r>
    </w:p>
    <w:p w:rsidR="00000000" w:rsidDel="00000000" w:rsidP="00000000" w:rsidRDefault="00000000" w:rsidRPr="00000000" w14:paraId="00000022">
      <w:pPr>
        <w:numPr>
          <w:ilvl w:val="0"/>
          <w:numId w:val="12"/>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w:t>
      </w:r>
      <w:r w:rsidDel="00000000" w:rsidR="00000000" w:rsidRPr="00000000">
        <w:rPr>
          <w:rFonts w:ascii="Raleway" w:cs="Raleway" w:eastAsia="Raleway" w:hAnsi="Raleway"/>
          <w:b w:val="1"/>
          <w:color w:val="14a2ad"/>
          <w:sz w:val="24"/>
          <w:szCs w:val="24"/>
          <w:rtl w:val="0"/>
        </w:rPr>
        <w:t xml:space="preserve">Literary Analysis Guide</w:t>
      </w:r>
      <w:r w:rsidDel="00000000" w:rsidR="00000000" w:rsidRPr="00000000">
        <w:rPr>
          <w:rFonts w:ascii="Raleway" w:cs="Raleway" w:eastAsia="Raleway" w:hAnsi="Raleway"/>
          <w:sz w:val="24"/>
          <w:szCs w:val="24"/>
          <w:rtl w:val="0"/>
        </w:rPr>
        <w:t xml:space="preserve"> is intended to be a tool students refer to daily throughout the reading of the text, and the</w:t>
      </w:r>
      <w:r w:rsidDel="00000000" w:rsidR="00000000" w:rsidRPr="00000000">
        <w:rPr>
          <w:rFonts w:ascii="Raleway" w:cs="Raleway" w:eastAsia="Raleway" w:hAnsi="Raleway"/>
          <w:b w:val="1"/>
          <w:color w:val="14a2ad"/>
          <w:sz w:val="24"/>
          <w:szCs w:val="24"/>
          <w:rtl w:val="0"/>
        </w:rPr>
        <w:t xml:space="preserve"> Close Reading Analysis Handout</w:t>
      </w:r>
      <w:r w:rsidDel="00000000" w:rsidR="00000000" w:rsidRPr="00000000">
        <w:rPr>
          <w:rFonts w:ascii="Raleway" w:cs="Raleway" w:eastAsia="Raleway" w:hAnsi="Raleway"/>
          <w:sz w:val="24"/>
          <w:szCs w:val="24"/>
          <w:rtl w:val="0"/>
        </w:rPr>
        <w:t xml:space="preserve"> is a complementary addition for specific passages </w:t>
      </w:r>
    </w:p>
    <w:p w:rsidR="00000000" w:rsidDel="00000000" w:rsidP="00000000" w:rsidRDefault="00000000" w:rsidRPr="00000000" w14:paraId="00000023">
      <w:pPr>
        <w:numPr>
          <w:ilvl w:val="1"/>
          <w:numId w:val="12"/>
        </w:numPr>
        <w:ind w:left="1440" w:hanging="360"/>
        <w:rPr>
          <w:sz w:val="24"/>
          <w:szCs w:val="24"/>
        </w:rPr>
      </w:pPr>
      <w:r w:rsidDel="00000000" w:rsidR="00000000" w:rsidRPr="00000000">
        <w:rPr>
          <w:rFonts w:ascii="Raleway" w:cs="Raleway" w:eastAsia="Raleway" w:hAnsi="Raleway"/>
          <w:b w:val="1"/>
          <w:color w:val="234191"/>
          <w:sz w:val="24"/>
          <w:szCs w:val="24"/>
          <w:rtl w:val="0"/>
        </w:rPr>
        <w:t xml:space="preserve">Recommendation:</w:t>
      </w:r>
      <w:r w:rsidDel="00000000" w:rsidR="00000000" w:rsidRPr="00000000">
        <w:rPr>
          <w:rFonts w:ascii="Raleway" w:cs="Raleway" w:eastAsia="Raleway" w:hAnsi="Raleway"/>
          <w:sz w:val="24"/>
          <w:szCs w:val="24"/>
          <w:rtl w:val="0"/>
        </w:rPr>
        <w:t xml:space="preserve"> three-hole punch the </w:t>
      </w:r>
      <w:r w:rsidDel="00000000" w:rsidR="00000000" w:rsidRPr="00000000">
        <w:rPr>
          <w:rFonts w:ascii="Raleway" w:cs="Raleway" w:eastAsia="Raleway" w:hAnsi="Raleway"/>
          <w:b w:val="1"/>
          <w:color w:val="14a2ad"/>
          <w:sz w:val="24"/>
          <w:szCs w:val="24"/>
          <w:rtl w:val="0"/>
        </w:rPr>
        <w:t xml:space="preserve">Literary Analysis Guide</w:t>
      </w:r>
      <w:r w:rsidDel="00000000" w:rsidR="00000000" w:rsidRPr="00000000">
        <w:rPr>
          <w:rFonts w:ascii="Raleway" w:cs="Raleway" w:eastAsia="Raleway" w:hAnsi="Raleway"/>
          <w:sz w:val="24"/>
          <w:szCs w:val="24"/>
          <w:rtl w:val="0"/>
        </w:rPr>
        <w:t xml:space="preserve"> and have students put it in a binder they bring to class and take home; three-hole punch each </w:t>
      </w:r>
      <w:r w:rsidDel="00000000" w:rsidR="00000000" w:rsidRPr="00000000">
        <w:rPr>
          <w:rFonts w:ascii="Raleway" w:cs="Raleway" w:eastAsia="Raleway" w:hAnsi="Raleway"/>
          <w:b w:val="1"/>
          <w:color w:val="14a2ad"/>
          <w:sz w:val="24"/>
          <w:szCs w:val="24"/>
          <w:rtl w:val="0"/>
        </w:rPr>
        <w:t xml:space="preserve">Close Reading Analysis Handout</w:t>
      </w:r>
      <w:r w:rsidDel="00000000" w:rsidR="00000000" w:rsidRPr="00000000">
        <w:rPr>
          <w:rFonts w:ascii="Raleway" w:cs="Raleway" w:eastAsia="Raleway" w:hAnsi="Raleway"/>
          <w:sz w:val="24"/>
          <w:szCs w:val="24"/>
          <w:rtl w:val="0"/>
        </w:rPr>
        <w:t xml:space="preserve"> and add it to the binder. </w:t>
      </w:r>
    </w:p>
    <w:p w:rsidR="00000000" w:rsidDel="00000000" w:rsidP="00000000" w:rsidRDefault="00000000" w:rsidRPr="00000000" w14:paraId="00000024">
      <w:pPr>
        <w:numPr>
          <w:ilvl w:val="1"/>
          <w:numId w:val="12"/>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teacher should complete and customize the </w:t>
      </w:r>
      <w:r w:rsidDel="00000000" w:rsidR="00000000" w:rsidRPr="00000000">
        <w:rPr>
          <w:rFonts w:ascii="Raleway" w:cs="Raleway" w:eastAsia="Raleway" w:hAnsi="Raleway"/>
          <w:b w:val="1"/>
          <w:color w:val="14a2ad"/>
          <w:sz w:val="24"/>
          <w:szCs w:val="24"/>
          <w:rtl w:val="0"/>
        </w:rPr>
        <w:t xml:space="preserve">Literary Analysis Guide</w:t>
      </w:r>
      <w:r w:rsidDel="00000000" w:rsidR="00000000" w:rsidRPr="00000000">
        <w:rPr>
          <w:rFonts w:ascii="Raleway" w:cs="Raleway" w:eastAsia="Raleway" w:hAnsi="Raleway"/>
          <w:sz w:val="24"/>
          <w:szCs w:val="24"/>
          <w:rtl w:val="0"/>
        </w:rPr>
        <w:t xml:space="preserve"> and </w:t>
      </w:r>
      <w:r w:rsidDel="00000000" w:rsidR="00000000" w:rsidRPr="00000000">
        <w:rPr>
          <w:rFonts w:ascii="Raleway" w:cs="Raleway" w:eastAsia="Raleway" w:hAnsi="Raleway"/>
          <w:b w:val="1"/>
          <w:color w:val="14a2ad"/>
          <w:sz w:val="24"/>
          <w:szCs w:val="24"/>
          <w:rtl w:val="0"/>
        </w:rPr>
        <w:t xml:space="preserve">Close Reading Analysis Handout</w:t>
      </w:r>
      <w:r w:rsidDel="00000000" w:rsidR="00000000" w:rsidRPr="00000000">
        <w:rPr>
          <w:rFonts w:ascii="Raleway" w:cs="Raleway" w:eastAsia="Raleway" w:hAnsi="Raleway"/>
          <w:sz w:val="24"/>
          <w:szCs w:val="24"/>
          <w:rtl w:val="0"/>
        </w:rPr>
        <w:t xml:space="preserve"> for each text or assignment before giving them to students. </w:t>
      </w:r>
    </w:p>
    <w:p w:rsidR="00000000" w:rsidDel="00000000" w:rsidP="00000000" w:rsidRDefault="00000000" w:rsidRPr="00000000" w14:paraId="00000025">
      <w:pPr>
        <w:numPr>
          <w:ilvl w:val="2"/>
          <w:numId w:val="12"/>
        </w:numPr>
        <w:ind w:left="216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Text that needs special attention for adaptation is in </w:t>
      </w:r>
      <w:r w:rsidDel="00000000" w:rsidR="00000000" w:rsidRPr="00000000">
        <w:rPr>
          <w:rFonts w:ascii="Raleway" w:cs="Raleway" w:eastAsia="Raleway" w:hAnsi="Raleway"/>
          <w:color w:val="ff9900"/>
          <w:sz w:val="24"/>
          <w:szCs w:val="24"/>
          <w:rtl w:val="0"/>
        </w:rPr>
        <w:t xml:space="preserve">orange</w:t>
      </w:r>
    </w:p>
    <w:p w:rsidR="00000000" w:rsidDel="00000000" w:rsidP="00000000" w:rsidRDefault="00000000" w:rsidRPr="00000000" w14:paraId="00000026">
      <w:pPr>
        <w:pStyle w:val="Subtitle"/>
        <w:rPr>
          <w:rFonts w:ascii="Raleway" w:cs="Raleway" w:eastAsia="Raleway" w:hAnsi="Raleway"/>
          <w:sz w:val="24"/>
          <w:szCs w:val="24"/>
        </w:rPr>
      </w:pPr>
      <w:bookmarkStart w:colFirst="0" w:colLast="0" w:name="_wvwzfoqbgzeu" w:id="3"/>
      <w:bookmarkEnd w:id="3"/>
      <w:r w:rsidDel="00000000" w:rsidR="00000000" w:rsidRPr="00000000">
        <w:rPr>
          <w:rtl w:val="0"/>
        </w:rPr>
      </w:r>
    </w:p>
    <w:p w:rsidR="00000000" w:rsidDel="00000000" w:rsidP="00000000" w:rsidRDefault="00000000" w:rsidRPr="00000000" w14:paraId="00000027">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Recommended Usage Path:</w:t>
      </w:r>
    </w:p>
    <w:p w:rsidR="00000000" w:rsidDel="00000000" w:rsidP="00000000" w:rsidRDefault="00000000" w:rsidRPr="00000000" w14:paraId="00000028">
      <w:pPr>
        <w:numPr>
          <w:ilvl w:val="0"/>
          <w:numId w:val="1"/>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Reflect on / complete </w:t>
      </w:r>
      <w:r w:rsidDel="00000000" w:rsidR="00000000" w:rsidRPr="00000000">
        <w:rPr>
          <w:rFonts w:ascii="Raleway" w:cs="Raleway" w:eastAsia="Raleway" w:hAnsi="Raleway"/>
          <w:b w:val="1"/>
          <w:color w:val="14a2ad"/>
          <w:sz w:val="24"/>
          <w:szCs w:val="24"/>
          <w:rtl w:val="0"/>
        </w:rPr>
        <w:t xml:space="preserve">Literature Mapping </w:t>
      </w:r>
      <w:r w:rsidDel="00000000" w:rsidR="00000000" w:rsidRPr="00000000">
        <w:rPr>
          <w:rFonts w:ascii="Raleway" w:cs="Raleway" w:eastAsia="Raleway" w:hAnsi="Raleway"/>
          <w:sz w:val="24"/>
          <w:szCs w:val="24"/>
          <w:rtl w:val="0"/>
        </w:rPr>
        <w:t xml:space="preserve">Part 1 </w:t>
      </w:r>
    </w:p>
    <w:p w:rsidR="00000000" w:rsidDel="00000000" w:rsidP="00000000" w:rsidRDefault="00000000" w:rsidRPr="00000000" w14:paraId="00000029">
      <w:pPr>
        <w:numPr>
          <w:ilvl w:val="0"/>
          <w:numId w:val="1"/>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Reflect on / complete </w:t>
      </w:r>
      <w:r w:rsidDel="00000000" w:rsidR="00000000" w:rsidRPr="00000000">
        <w:rPr>
          <w:rFonts w:ascii="Raleway" w:cs="Raleway" w:eastAsia="Raleway" w:hAnsi="Raleway"/>
          <w:b w:val="1"/>
          <w:color w:val="14a2ad"/>
          <w:sz w:val="24"/>
          <w:szCs w:val="24"/>
          <w:rtl w:val="0"/>
        </w:rPr>
        <w:t xml:space="preserve">Literature Mapping </w:t>
      </w:r>
      <w:r w:rsidDel="00000000" w:rsidR="00000000" w:rsidRPr="00000000">
        <w:rPr>
          <w:rFonts w:ascii="Raleway" w:cs="Raleway" w:eastAsia="Raleway" w:hAnsi="Raleway"/>
          <w:sz w:val="24"/>
          <w:szCs w:val="24"/>
          <w:rtl w:val="0"/>
        </w:rPr>
        <w:t xml:space="preserve">Part 2</w:t>
      </w:r>
    </w:p>
    <w:p w:rsidR="00000000" w:rsidDel="00000000" w:rsidP="00000000" w:rsidRDefault="00000000" w:rsidRPr="00000000" w14:paraId="0000002A">
      <w:pPr>
        <w:numPr>
          <w:ilvl w:val="0"/>
          <w:numId w:val="1"/>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Complete</w:t>
      </w:r>
      <w:r w:rsidDel="00000000" w:rsidR="00000000" w:rsidRPr="00000000">
        <w:rPr>
          <w:rFonts w:ascii="Raleway" w:cs="Raleway" w:eastAsia="Raleway" w:hAnsi="Raleway"/>
          <w:b w:val="1"/>
          <w:color w:val="14a2ad"/>
          <w:sz w:val="24"/>
          <w:szCs w:val="24"/>
          <w:rtl w:val="0"/>
        </w:rPr>
        <w:t xml:space="preserve"> Literary Analysis Guide</w:t>
      </w:r>
      <w:r w:rsidDel="00000000" w:rsidR="00000000" w:rsidRPr="00000000">
        <w:rPr>
          <w:rtl w:val="0"/>
        </w:rPr>
      </w:r>
    </w:p>
    <w:p w:rsidR="00000000" w:rsidDel="00000000" w:rsidP="00000000" w:rsidRDefault="00000000" w:rsidRPr="00000000" w14:paraId="0000002B">
      <w:pPr>
        <w:numPr>
          <w:ilvl w:val="0"/>
          <w:numId w:val="1"/>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Edit </w:t>
      </w:r>
      <w:r w:rsidDel="00000000" w:rsidR="00000000" w:rsidRPr="00000000">
        <w:rPr>
          <w:rFonts w:ascii="Raleway" w:cs="Raleway" w:eastAsia="Raleway" w:hAnsi="Raleway"/>
          <w:b w:val="1"/>
          <w:color w:val="14a2ad"/>
          <w:sz w:val="24"/>
          <w:szCs w:val="24"/>
          <w:rtl w:val="0"/>
        </w:rPr>
        <w:t xml:space="preserve">Literary Analysis Guide </w:t>
      </w:r>
      <w:r w:rsidDel="00000000" w:rsidR="00000000" w:rsidRPr="00000000">
        <w:rPr>
          <w:rFonts w:ascii="Raleway" w:cs="Raleway" w:eastAsia="Raleway" w:hAnsi="Raleway"/>
          <w:sz w:val="24"/>
          <w:szCs w:val="24"/>
          <w:rtl w:val="0"/>
        </w:rPr>
        <w:t xml:space="preserve">for student use </w:t>
      </w:r>
    </w:p>
    <w:p w:rsidR="00000000" w:rsidDel="00000000" w:rsidP="00000000" w:rsidRDefault="00000000" w:rsidRPr="00000000" w14:paraId="0000002C">
      <w:pPr>
        <w:numPr>
          <w:ilvl w:val="0"/>
          <w:numId w:val="1"/>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Complete the </w:t>
      </w:r>
      <w:r w:rsidDel="00000000" w:rsidR="00000000" w:rsidRPr="00000000">
        <w:rPr>
          <w:rFonts w:ascii="Raleway" w:cs="Raleway" w:eastAsia="Raleway" w:hAnsi="Raleway"/>
          <w:b w:val="1"/>
          <w:color w:val="14a2ad"/>
          <w:sz w:val="24"/>
          <w:szCs w:val="24"/>
          <w:rtl w:val="0"/>
        </w:rPr>
        <w:t xml:space="preserve">Close Reading Analysis Handout</w:t>
      </w:r>
      <w:r w:rsidDel="00000000" w:rsidR="00000000" w:rsidRPr="00000000">
        <w:rPr>
          <w:rFonts w:ascii="Raleway" w:cs="Raleway" w:eastAsia="Raleway" w:hAnsi="Raleway"/>
          <w:sz w:val="24"/>
          <w:szCs w:val="24"/>
          <w:rtl w:val="0"/>
        </w:rPr>
        <w:t xml:space="preserve">  for pages/passages you want to assign to students</w:t>
      </w:r>
    </w:p>
    <w:p w:rsidR="00000000" w:rsidDel="00000000" w:rsidP="00000000" w:rsidRDefault="00000000" w:rsidRPr="00000000" w14:paraId="0000002D">
      <w:pPr>
        <w:numPr>
          <w:ilvl w:val="0"/>
          <w:numId w:val="1"/>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Edit the </w:t>
      </w:r>
      <w:r w:rsidDel="00000000" w:rsidR="00000000" w:rsidRPr="00000000">
        <w:rPr>
          <w:rFonts w:ascii="Raleway" w:cs="Raleway" w:eastAsia="Raleway" w:hAnsi="Raleway"/>
          <w:b w:val="1"/>
          <w:color w:val="14a2ad"/>
          <w:sz w:val="24"/>
          <w:szCs w:val="24"/>
          <w:rtl w:val="0"/>
        </w:rPr>
        <w:t xml:space="preserve">Close Reading Analysis Handout</w:t>
      </w:r>
      <w:r w:rsidDel="00000000" w:rsidR="00000000" w:rsidRPr="00000000">
        <w:rPr>
          <w:rFonts w:ascii="Raleway" w:cs="Raleway" w:eastAsia="Raleway" w:hAnsi="Raleway"/>
          <w:sz w:val="24"/>
          <w:szCs w:val="24"/>
          <w:rtl w:val="0"/>
        </w:rPr>
        <w:t xml:space="preserve"> per assignment for student use </w:t>
      </w:r>
    </w:p>
    <w:p w:rsidR="00000000" w:rsidDel="00000000" w:rsidP="00000000" w:rsidRDefault="00000000" w:rsidRPr="00000000" w14:paraId="0000002E">
      <w:pPr>
        <w:pStyle w:val="Heading1"/>
        <w:jc w:val="center"/>
        <w:rPr>
          <w:rFonts w:ascii="Raleway" w:cs="Raleway" w:eastAsia="Raleway" w:hAnsi="Raleway"/>
          <w:b w:val="1"/>
          <w:color w:val="62358b"/>
          <w:sz w:val="48"/>
          <w:szCs w:val="48"/>
        </w:rPr>
      </w:pPr>
      <w:bookmarkStart w:colFirst="0" w:colLast="0" w:name="_c3l1bystesvd" w:id="4"/>
      <w:bookmarkEnd w:id="4"/>
      <w:r w:rsidDel="00000000" w:rsidR="00000000" w:rsidRPr="00000000">
        <w:rPr>
          <w:rFonts w:ascii="Raleway" w:cs="Raleway" w:eastAsia="Raleway" w:hAnsi="Raleway"/>
          <w:b w:val="1"/>
          <w:color w:val="62358b"/>
          <w:sz w:val="48"/>
          <w:szCs w:val="48"/>
          <w:rtl w:val="0"/>
        </w:rPr>
        <w:t xml:space="preserve">Literature Mapping: Part 1 and Part 2 Directions</w:t>
      </w:r>
    </w:p>
    <w:p w:rsidR="00000000" w:rsidDel="00000000" w:rsidP="00000000" w:rsidRDefault="00000000" w:rsidRPr="00000000" w14:paraId="0000002F">
      <w:pPr>
        <w:rPr>
          <w:rFonts w:ascii="Raleway" w:cs="Raleway" w:eastAsia="Raleway" w:hAnsi="Raleway"/>
          <w:b w:val="1"/>
          <w:color w:val="6ba642"/>
          <w:sz w:val="24"/>
          <w:szCs w:val="24"/>
        </w:rPr>
      </w:pPr>
      <w:r w:rsidDel="00000000" w:rsidR="00000000" w:rsidRPr="00000000">
        <w:rPr>
          <w:rFonts w:ascii="Raleway" w:cs="Raleway" w:eastAsia="Raleway" w:hAnsi="Raleway"/>
          <w:b w:val="1"/>
          <w:color w:val="6ba642"/>
          <w:sz w:val="24"/>
          <w:szCs w:val="24"/>
          <w:rtl w:val="0"/>
        </w:rPr>
        <w:t xml:space="preserve">Video Explainer:</w:t>
      </w:r>
    </w:p>
    <w:p w:rsidR="00000000" w:rsidDel="00000000" w:rsidP="00000000" w:rsidRDefault="00000000" w:rsidRPr="00000000" w14:paraId="00000030">
      <w:pPr>
        <w:rPr>
          <w:rFonts w:ascii="Raleway" w:cs="Raleway" w:eastAsia="Raleway" w:hAnsi="Raleway"/>
          <w:sz w:val="24"/>
          <w:szCs w:val="24"/>
        </w:rPr>
      </w:pPr>
      <w:r w:rsidDel="00000000" w:rsidR="00000000" w:rsidRPr="00000000">
        <w:rPr>
          <w:rFonts w:ascii="Raleway" w:cs="Raleway" w:eastAsia="Raleway" w:hAnsi="Raleway"/>
          <w:b w:val="1"/>
          <w:color w:val="234191"/>
          <w:sz w:val="24"/>
          <w:szCs w:val="24"/>
          <w:rtl w:val="0"/>
        </w:rPr>
        <w:t xml:space="preserve">Description: </w:t>
      </w:r>
      <w:r w:rsidDel="00000000" w:rsidR="00000000" w:rsidRPr="00000000">
        <w:rPr>
          <w:rFonts w:ascii="Raleway" w:cs="Raleway" w:eastAsia="Raleway" w:hAnsi="Raleway"/>
          <w:sz w:val="24"/>
          <w:szCs w:val="24"/>
          <w:rtl w:val="0"/>
        </w:rPr>
        <w:t xml:space="preserve">This tool supports ELA teachers’ unit planning and/or year planning. Part 1 is for a unit/year as a whole. Part 2 is for each individual work you teach. </w:t>
      </w:r>
    </w:p>
    <w:p w:rsidR="00000000" w:rsidDel="00000000" w:rsidP="00000000" w:rsidRDefault="00000000" w:rsidRPr="00000000" w14:paraId="00000031">
      <w:pP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2">
      <w:pPr>
        <w:rPr>
          <w:rFonts w:ascii="Raleway" w:cs="Raleway" w:eastAsia="Raleway" w:hAnsi="Raleway"/>
          <w:sz w:val="24"/>
          <w:szCs w:val="24"/>
        </w:rPr>
      </w:pPr>
      <w:r w:rsidDel="00000000" w:rsidR="00000000" w:rsidRPr="00000000">
        <w:rPr>
          <w:rFonts w:ascii="Raleway" w:cs="Raleway" w:eastAsia="Raleway" w:hAnsi="Raleway"/>
          <w:b w:val="1"/>
          <w:color w:val="234191"/>
          <w:sz w:val="24"/>
          <w:szCs w:val="24"/>
          <w:rtl w:val="0"/>
        </w:rPr>
        <w:t xml:space="preserve">Goals: </w:t>
      </w:r>
      <w:r w:rsidDel="00000000" w:rsidR="00000000" w:rsidRPr="00000000">
        <w:rPr>
          <w:rFonts w:ascii="Raleway" w:cs="Raleway" w:eastAsia="Raleway" w:hAnsi="Raleway"/>
          <w:sz w:val="24"/>
          <w:szCs w:val="24"/>
          <w:rtl w:val="0"/>
        </w:rPr>
        <w:t xml:space="preserve">The goal is to be able to identify how the works you plan to teach:</w:t>
      </w:r>
    </w:p>
    <w:p w:rsidR="00000000" w:rsidDel="00000000" w:rsidP="00000000" w:rsidRDefault="00000000" w:rsidRPr="00000000" w14:paraId="00000033">
      <w:pPr>
        <w:numPr>
          <w:ilvl w:val="0"/>
          <w:numId w:val="10"/>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Fulfill your unit/year-long learning objectives </w:t>
      </w:r>
    </w:p>
    <w:p w:rsidR="00000000" w:rsidDel="00000000" w:rsidP="00000000" w:rsidRDefault="00000000" w:rsidRPr="00000000" w14:paraId="00000034">
      <w:pPr>
        <w:numPr>
          <w:ilvl w:val="0"/>
          <w:numId w:val="10"/>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Are in conversation with each other / build on themes </w:t>
      </w:r>
    </w:p>
    <w:p w:rsidR="00000000" w:rsidDel="00000000" w:rsidP="00000000" w:rsidRDefault="00000000" w:rsidRPr="00000000" w14:paraId="00000035">
      <w:pPr>
        <w:numPr>
          <w:ilvl w:val="0"/>
          <w:numId w:val="10"/>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Provide both Windows and Mirrors</w:t>
      </w:r>
      <w:r w:rsidDel="00000000" w:rsidR="00000000" w:rsidRPr="00000000">
        <w:rPr>
          <w:rFonts w:ascii="Raleway" w:cs="Raleway" w:eastAsia="Raleway" w:hAnsi="Raleway"/>
          <w:sz w:val="24"/>
          <w:szCs w:val="24"/>
          <w:vertAlign w:val="superscript"/>
        </w:rPr>
        <w:footnoteReference w:customMarkFollows="0" w:id="0"/>
      </w:r>
      <w:r w:rsidDel="00000000" w:rsidR="00000000" w:rsidRPr="00000000">
        <w:rPr>
          <w:rFonts w:ascii="Raleway" w:cs="Raleway" w:eastAsia="Raleway" w:hAnsi="Raleway"/>
          <w:sz w:val="24"/>
          <w:szCs w:val="24"/>
          <w:rtl w:val="0"/>
        </w:rPr>
        <w:t xml:space="preserve"> for all your students </w:t>
      </w:r>
    </w:p>
    <w:p w:rsidR="00000000" w:rsidDel="00000000" w:rsidP="00000000" w:rsidRDefault="00000000" w:rsidRPr="00000000" w14:paraId="00000036">
      <w:pPr>
        <w:numPr>
          <w:ilvl w:val="0"/>
          <w:numId w:val="10"/>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Build belonging and community in your classroom </w:t>
      </w:r>
    </w:p>
    <w:p w:rsidR="00000000" w:rsidDel="00000000" w:rsidP="00000000" w:rsidRDefault="00000000" w:rsidRPr="00000000" w14:paraId="00000037">
      <w:pPr>
        <w:ind w:left="720" w:firstLine="0"/>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8">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Directions: </w:t>
      </w:r>
    </w:p>
    <w:p w:rsidR="00000000" w:rsidDel="00000000" w:rsidP="00000000" w:rsidRDefault="00000000" w:rsidRPr="00000000" w14:paraId="00000039">
      <w:pPr>
        <w:numPr>
          <w:ilvl w:val="0"/>
          <w:numId w:val="6"/>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First, complete Part 1 for your unit/year, then Part 2 for each work before you teach it. </w:t>
      </w:r>
    </w:p>
    <w:p w:rsidR="00000000" w:rsidDel="00000000" w:rsidP="00000000" w:rsidRDefault="00000000" w:rsidRPr="00000000" w14:paraId="0000003A">
      <w:pPr>
        <w:numPr>
          <w:ilvl w:val="1"/>
          <w:numId w:val="6"/>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While you may come back and revise Part 1, the goal is to complete it once at the beginning of the year/unit. </w:t>
      </w:r>
    </w:p>
    <w:p w:rsidR="00000000" w:rsidDel="00000000" w:rsidP="00000000" w:rsidRDefault="00000000" w:rsidRPr="00000000" w14:paraId="0000003B">
      <w:pPr>
        <w:numPr>
          <w:ilvl w:val="0"/>
          <w:numId w:val="6"/>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goal of Part 1 is to consider the way your selected texts work together. </w:t>
      </w:r>
    </w:p>
    <w:p w:rsidR="00000000" w:rsidDel="00000000" w:rsidP="00000000" w:rsidRDefault="00000000" w:rsidRPr="00000000" w14:paraId="0000003C">
      <w:pPr>
        <w:numPr>
          <w:ilvl w:val="1"/>
          <w:numId w:val="6"/>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Depending on whether your units are multiple books or a singular book, you may choose to complete Part 1 once for the year or unit by unit. </w:t>
      </w:r>
    </w:p>
    <w:p w:rsidR="00000000" w:rsidDel="00000000" w:rsidP="00000000" w:rsidRDefault="00000000" w:rsidRPr="00000000" w14:paraId="0000003D">
      <w:pPr>
        <w:numPr>
          <w:ilvl w:val="2"/>
          <w:numId w:val="6"/>
        </w:numPr>
        <w:ind w:left="216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If you only have one text/work per unit, we recommend you complete Part 1 with the whole year in mind. </w:t>
      </w:r>
    </w:p>
    <w:p w:rsidR="00000000" w:rsidDel="00000000" w:rsidP="00000000" w:rsidRDefault="00000000" w:rsidRPr="00000000" w14:paraId="0000003E">
      <w:pPr>
        <w:ind w:left="2160" w:firstLine="0"/>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F">
      <w:pPr>
        <w:numPr>
          <w:ilvl w:val="0"/>
          <w:numId w:val="6"/>
        </w:numPr>
        <w:ind w:left="720" w:hanging="360"/>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Before you begin, gather:</w:t>
      </w:r>
    </w:p>
    <w:p w:rsidR="00000000" w:rsidDel="00000000" w:rsidP="00000000" w:rsidRDefault="00000000" w:rsidRPr="00000000" w14:paraId="00000040">
      <w:pPr>
        <w:numPr>
          <w:ilvl w:val="1"/>
          <w:numId w:val="11"/>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All the works you plan to teach for the year</w:t>
      </w:r>
    </w:p>
    <w:p w:rsidR="00000000" w:rsidDel="00000000" w:rsidP="00000000" w:rsidRDefault="00000000" w:rsidRPr="00000000" w14:paraId="00000041">
      <w:pPr>
        <w:numPr>
          <w:ilvl w:val="1"/>
          <w:numId w:val="11"/>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Standards, Assessments, and Benchmarks </w:t>
      </w:r>
    </w:p>
    <w:p w:rsidR="00000000" w:rsidDel="00000000" w:rsidP="00000000" w:rsidRDefault="00000000" w:rsidRPr="00000000" w14:paraId="00000042">
      <w:pPr>
        <w:numPr>
          <w:ilvl w:val="1"/>
          <w:numId w:val="11"/>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Your student roster and any demographic data you have </w:t>
      </w:r>
    </w:p>
    <w:p w:rsidR="00000000" w:rsidDel="00000000" w:rsidP="00000000" w:rsidRDefault="00000000" w:rsidRPr="00000000" w14:paraId="00000043">
      <w:pPr>
        <w:numPr>
          <w:ilvl w:val="1"/>
          <w:numId w:val="11"/>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Classroom community observations / what you already notice or know about your students</w:t>
      </w:r>
    </w:p>
    <w:p w:rsidR="00000000" w:rsidDel="00000000" w:rsidP="00000000" w:rsidRDefault="00000000" w:rsidRPr="00000000" w14:paraId="00000044">
      <w:pPr>
        <w:numPr>
          <w:ilvl w:val="2"/>
          <w:numId w:val="11"/>
        </w:numPr>
        <w:ind w:left="216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RM tools to support your community observation and building:</w:t>
      </w:r>
    </w:p>
    <w:p w:rsidR="00000000" w:rsidDel="00000000" w:rsidP="00000000" w:rsidRDefault="00000000" w:rsidRPr="00000000" w14:paraId="00000045">
      <w:pPr>
        <w:numPr>
          <w:ilvl w:val="3"/>
          <w:numId w:val="11"/>
        </w:numPr>
        <w:ind w:left="2880" w:hanging="360"/>
        <w:rPr>
          <w:rFonts w:ascii="Raleway" w:cs="Raleway" w:eastAsia="Raleway" w:hAnsi="Raleway"/>
          <w:sz w:val="24"/>
          <w:szCs w:val="24"/>
        </w:rPr>
      </w:pPr>
      <w:hyperlink r:id="rId12">
        <w:r w:rsidDel="00000000" w:rsidR="00000000" w:rsidRPr="00000000">
          <w:rPr>
            <w:rFonts w:ascii="Raleway" w:cs="Raleway" w:eastAsia="Raleway" w:hAnsi="Raleway"/>
            <w:color w:val="1155cc"/>
            <w:sz w:val="24"/>
            <w:szCs w:val="24"/>
            <w:u w:val="single"/>
            <w:rtl w:val="0"/>
          </w:rPr>
          <w:t xml:space="preserve">Learning Environment Observation Form</w:t>
        </w:r>
      </w:hyperlink>
      <w:r w:rsidDel="00000000" w:rsidR="00000000" w:rsidRPr="00000000">
        <w:rPr>
          <w:rtl w:val="0"/>
        </w:rPr>
      </w:r>
    </w:p>
    <w:p w:rsidR="00000000" w:rsidDel="00000000" w:rsidP="00000000" w:rsidRDefault="00000000" w:rsidRPr="00000000" w14:paraId="00000046">
      <w:pPr>
        <w:numPr>
          <w:ilvl w:val="3"/>
          <w:numId w:val="11"/>
        </w:numPr>
        <w:ind w:left="2880" w:hanging="360"/>
        <w:rPr>
          <w:rFonts w:ascii="Raleway" w:cs="Raleway" w:eastAsia="Raleway" w:hAnsi="Raleway"/>
          <w:sz w:val="24"/>
          <w:szCs w:val="24"/>
        </w:rPr>
      </w:pPr>
      <w:hyperlink r:id="rId13">
        <w:r w:rsidDel="00000000" w:rsidR="00000000" w:rsidRPr="00000000">
          <w:rPr>
            <w:rFonts w:ascii="Raleway" w:cs="Raleway" w:eastAsia="Raleway" w:hAnsi="Raleway"/>
            <w:color w:val="1155cc"/>
            <w:sz w:val="24"/>
            <w:szCs w:val="24"/>
            <w:u w:val="single"/>
            <w:rtl w:val="0"/>
          </w:rPr>
          <w:t xml:space="preserve">Student Belonging Survey </w:t>
        </w:r>
      </w:hyperlink>
      <w:r w:rsidDel="00000000" w:rsidR="00000000" w:rsidRPr="00000000">
        <w:rPr>
          <w:rtl w:val="0"/>
        </w:rPr>
      </w:r>
    </w:p>
    <w:p w:rsidR="00000000" w:rsidDel="00000000" w:rsidP="00000000" w:rsidRDefault="00000000" w:rsidRPr="00000000" w14:paraId="00000047">
      <w:pPr>
        <w:numPr>
          <w:ilvl w:val="3"/>
          <w:numId w:val="11"/>
        </w:numPr>
        <w:ind w:left="2880" w:hanging="360"/>
        <w:rPr>
          <w:rFonts w:ascii="Raleway" w:cs="Raleway" w:eastAsia="Raleway" w:hAnsi="Raleway"/>
          <w:sz w:val="24"/>
          <w:szCs w:val="24"/>
        </w:rPr>
      </w:pPr>
      <w:hyperlink r:id="rId14">
        <w:r w:rsidDel="00000000" w:rsidR="00000000" w:rsidRPr="00000000">
          <w:rPr>
            <w:rFonts w:ascii="Raleway" w:cs="Raleway" w:eastAsia="Raleway" w:hAnsi="Raleway"/>
            <w:color w:val="1155cc"/>
            <w:sz w:val="24"/>
            <w:szCs w:val="24"/>
            <w:u w:val="single"/>
            <w:rtl w:val="0"/>
          </w:rPr>
          <w:t xml:space="preserve">Dispositions </w:t>
        </w:r>
      </w:hyperlink>
      <w:r w:rsidDel="00000000" w:rsidR="00000000" w:rsidRPr="00000000">
        <w:rPr>
          <w:rtl w:val="0"/>
        </w:rPr>
      </w:r>
    </w:p>
    <w:p w:rsidR="00000000" w:rsidDel="00000000" w:rsidP="00000000" w:rsidRDefault="00000000" w:rsidRPr="00000000" w14:paraId="00000048">
      <w:pPr>
        <w:numPr>
          <w:ilvl w:val="3"/>
          <w:numId w:val="11"/>
        </w:numPr>
        <w:ind w:left="2880" w:hanging="360"/>
        <w:rPr>
          <w:rFonts w:ascii="Raleway" w:cs="Raleway" w:eastAsia="Raleway" w:hAnsi="Raleway"/>
          <w:sz w:val="24"/>
          <w:szCs w:val="24"/>
        </w:rPr>
      </w:pPr>
      <w:hyperlink r:id="rId15">
        <w:r w:rsidDel="00000000" w:rsidR="00000000" w:rsidRPr="00000000">
          <w:rPr>
            <w:rFonts w:ascii="Raleway" w:cs="Raleway" w:eastAsia="Raleway" w:hAnsi="Raleway"/>
            <w:color w:val="1155cc"/>
            <w:sz w:val="24"/>
            <w:szCs w:val="24"/>
            <w:u w:val="single"/>
            <w:rtl w:val="0"/>
          </w:rPr>
          <w:t xml:space="preserve">Community Guidelines Builder </w:t>
        </w:r>
      </w:hyperlink>
      <w:r w:rsidDel="00000000" w:rsidR="00000000" w:rsidRPr="00000000">
        <w:rPr>
          <w:rtl w:val="0"/>
        </w:rPr>
      </w:r>
    </w:p>
    <w:p w:rsidR="00000000" w:rsidDel="00000000" w:rsidP="00000000" w:rsidRDefault="00000000" w:rsidRPr="00000000" w14:paraId="00000049">
      <w:pPr>
        <w:numPr>
          <w:ilvl w:val="0"/>
          <w:numId w:val="11"/>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As you map out your year, consider your academic and socio-emotional development goals. Consider how your work tells a broader story about movement, migration, belonging, community, empathy, and/or mutual reliance.</w:t>
      </w:r>
    </w:p>
    <w:p w:rsidR="00000000" w:rsidDel="00000000" w:rsidP="00000000" w:rsidRDefault="00000000" w:rsidRPr="00000000" w14:paraId="0000004A">
      <w:pPr>
        <w:ind w:left="720" w:firstLine="0"/>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B">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Adaptations:</w:t>
      </w:r>
    </w:p>
    <w:p w:rsidR="00000000" w:rsidDel="00000000" w:rsidP="00000000" w:rsidRDefault="00000000" w:rsidRPr="00000000" w14:paraId="0000004C">
      <w:pPr>
        <w:numPr>
          <w:ilvl w:val="0"/>
          <w:numId w:val="4"/>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As the year progresses and you build community with your students, return to this document and reflect on your community goals. </w:t>
      </w:r>
    </w:p>
    <w:p w:rsidR="00000000" w:rsidDel="00000000" w:rsidP="00000000" w:rsidRDefault="00000000" w:rsidRPr="00000000" w14:paraId="0000004D">
      <w:pPr>
        <w:numPr>
          <w:ilvl w:val="0"/>
          <w:numId w:val="4"/>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If you add new works throughout the year, add them to the document. </w:t>
      </w:r>
    </w:p>
    <w:p w:rsidR="00000000" w:rsidDel="00000000" w:rsidP="00000000" w:rsidRDefault="00000000" w:rsidRPr="00000000" w14:paraId="0000004E">
      <w:pPr>
        <w:rPr>
          <w:rFonts w:ascii="Raleway" w:cs="Raleway" w:eastAsia="Raleway" w:hAnsi="Raleway"/>
          <w:color w:val="ff0000"/>
          <w:sz w:val="24"/>
          <w:szCs w:val="24"/>
        </w:rPr>
      </w:pPr>
      <w:r w:rsidDel="00000000" w:rsidR="00000000" w:rsidRPr="00000000">
        <w:rPr>
          <w:rtl w:val="0"/>
        </w:rPr>
      </w:r>
    </w:p>
    <w:p w:rsidR="00000000" w:rsidDel="00000000" w:rsidP="00000000" w:rsidRDefault="00000000" w:rsidRPr="00000000" w14:paraId="0000004F">
      <w:pPr>
        <w:pStyle w:val="Heading1"/>
        <w:jc w:val="center"/>
        <w:rPr>
          <w:rFonts w:ascii="Raleway" w:cs="Raleway" w:eastAsia="Raleway" w:hAnsi="Raleway"/>
          <w:b w:val="1"/>
          <w:color w:val="62358b"/>
        </w:rPr>
      </w:pPr>
      <w:bookmarkStart w:colFirst="0" w:colLast="0" w:name="_hl2dxhuftipn" w:id="5"/>
      <w:bookmarkEnd w:id="5"/>
      <w:r w:rsidDel="00000000" w:rsidR="00000000" w:rsidRPr="00000000">
        <w:rPr>
          <w:rFonts w:ascii="Raleway" w:cs="Raleway" w:eastAsia="Raleway" w:hAnsi="Raleway"/>
          <w:b w:val="1"/>
          <w:color w:val="62358b"/>
          <w:rtl w:val="0"/>
        </w:rPr>
        <w:t xml:space="preserve">Literary Analysis Guide Directions </w:t>
      </w:r>
    </w:p>
    <w:p w:rsidR="00000000" w:rsidDel="00000000" w:rsidP="00000000" w:rsidRDefault="00000000" w:rsidRPr="00000000" w14:paraId="00000050">
      <w:pPr>
        <w:rPr>
          <w:rFonts w:ascii="Raleway" w:cs="Raleway" w:eastAsia="Raleway" w:hAnsi="Raleway"/>
          <w:b w:val="1"/>
          <w:color w:val="6ba642"/>
          <w:sz w:val="24"/>
          <w:szCs w:val="24"/>
        </w:rPr>
      </w:pPr>
      <w:r w:rsidDel="00000000" w:rsidR="00000000" w:rsidRPr="00000000">
        <w:rPr>
          <w:rFonts w:ascii="Raleway" w:cs="Raleway" w:eastAsia="Raleway" w:hAnsi="Raleway"/>
          <w:b w:val="1"/>
          <w:color w:val="6ba642"/>
          <w:sz w:val="24"/>
          <w:szCs w:val="24"/>
          <w:rtl w:val="0"/>
        </w:rPr>
        <w:t xml:space="preserve">Video Explainer:</w:t>
      </w:r>
    </w:p>
    <w:p w:rsidR="00000000" w:rsidDel="00000000" w:rsidP="00000000" w:rsidRDefault="00000000" w:rsidRPr="00000000" w14:paraId="00000051">
      <w:pPr>
        <w:rPr>
          <w:rFonts w:ascii="Raleway" w:cs="Raleway" w:eastAsia="Raleway" w:hAnsi="Raleway"/>
          <w:sz w:val="24"/>
          <w:szCs w:val="24"/>
        </w:rPr>
      </w:pPr>
      <w:r w:rsidDel="00000000" w:rsidR="00000000" w:rsidRPr="00000000">
        <w:rPr>
          <w:rFonts w:ascii="Raleway" w:cs="Raleway" w:eastAsia="Raleway" w:hAnsi="Raleway"/>
          <w:b w:val="1"/>
          <w:color w:val="234191"/>
          <w:sz w:val="24"/>
          <w:szCs w:val="24"/>
          <w:rtl w:val="0"/>
        </w:rPr>
        <w:t xml:space="preserve">Description: </w:t>
      </w:r>
      <w:r w:rsidDel="00000000" w:rsidR="00000000" w:rsidRPr="00000000">
        <w:rPr>
          <w:rFonts w:ascii="Raleway" w:cs="Raleway" w:eastAsia="Raleway" w:hAnsi="Raleway"/>
          <w:sz w:val="24"/>
          <w:szCs w:val="24"/>
          <w:rtl w:val="0"/>
        </w:rPr>
        <w:t xml:space="preserve">This resource guides teachers through a close reading of the text they plan to teach before assigning it so that students can also complete the guide as they read. The guide ends with three suggestions for final student writing projects. </w:t>
      </w:r>
    </w:p>
    <w:p w:rsidR="00000000" w:rsidDel="00000000" w:rsidP="00000000" w:rsidRDefault="00000000" w:rsidRPr="00000000" w14:paraId="00000052">
      <w:pPr>
        <w:numPr>
          <w:ilvl w:val="0"/>
          <w:numId w:val="5"/>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Ideally, this document will be printed out and hole-punched so that it can be placed in a binder that is used for each book of the year.</w:t>
      </w:r>
    </w:p>
    <w:p w:rsidR="00000000" w:rsidDel="00000000" w:rsidP="00000000" w:rsidRDefault="00000000" w:rsidRPr="00000000" w14:paraId="00000053">
      <w:pPr>
        <w:numPr>
          <w:ilvl w:val="0"/>
          <w:numId w:val="5"/>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Alternatively, it can be assigned as a digital document/assignment via Google Classroom or a school's chosen online platform. </w:t>
      </w:r>
    </w:p>
    <w:p w:rsidR="00000000" w:rsidDel="00000000" w:rsidP="00000000" w:rsidRDefault="00000000" w:rsidRPr="00000000" w14:paraId="00000054">
      <w:pPr>
        <w:numPr>
          <w:ilvl w:val="1"/>
          <w:numId w:val="5"/>
        </w:numPr>
        <w:ind w:left="1440" w:hanging="360"/>
        <w:rPr>
          <w:rFonts w:ascii="Raleway" w:cs="Raleway" w:eastAsia="Raleway" w:hAnsi="Raleway"/>
          <w:sz w:val="24"/>
          <w:szCs w:val="24"/>
        </w:rPr>
      </w:pPr>
      <w:r w:rsidDel="00000000" w:rsidR="00000000" w:rsidRPr="00000000">
        <w:rPr>
          <w:rFonts w:ascii="Raleway" w:cs="Raleway" w:eastAsia="Raleway" w:hAnsi="Raleway"/>
          <w:b w:val="1"/>
          <w:color w:val="62358b"/>
          <w:sz w:val="24"/>
          <w:szCs w:val="24"/>
          <w:rtl w:val="0"/>
        </w:rPr>
        <w:t xml:space="preserve">Teacher Note: </w:t>
      </w:r>
      <w:r w:rsidDel="00000000" w:rsidR="00000000" w:rsidRPr="00000000">
        <w:rPr>
          <w:rFonts w:ascii="Raleway" w:cs="Raleway" w:eastAsia="Raleway" w:hAnsi="Raleway"/>
          <w:sz w:val="24"/>
          <w:szCs w:val="24"/>
          <w:rtl w:val="0"/>
        </w:rPr>
        <w:t xml:space="preserve">After you complete the guide, edit columns and row spacing for each novel depending on the characters/ content, and if you plan to have students hand-write in a printed book or type in it as a Google Doc</w:t>
      </w:r>
    </w:p>
    <w:p w:rsidR="00000000" w:rsidDel="00000000" w:rsidP="00000000" w:rsidRDefault="00000000" w:rsidRPr="00000000" w14:paraId="00000055">
      <w:pPr>
        <w:numPr>
          <w:ilvl w:val="1"/>
          <w:numId w:val="5"/>
        </w:numPr>
        <w:ind w:left="1440" w:hanging="360"/>
        <w:rPr>
          <w:rFonts w:ascii="Raleway" w:cs="Raleway" w:eastAsia="Raleway" w:hAnsi="Raleway"/>
          <w:i w:val="1"/>
          <w:sz w:val="24"/>
          <w:szCs w:val="24"/>
        </w:rPr>
      </w:pPr>
      <w:r w:rsidDel="00000000" w:rsidR="00000000" w:rsidRPr="00000000">
        <w:rPr>
          <w:rFonts w:ascii="Raleway" w:cs="Raleway" w:eastAsia="Raleway" w:hAnsi="Raleway"/>
          <w:b w:val="1"/>
          <w:color w:val="62358b"/>
          <w:sz w:val="24"/>
          <w:szCs w:val="24"/>
          <w:rtl w:val="0"/>
        </w:rPr>
        <w:t xml:space="preserve">Scaffolds:</w:t>
      </w:r>
      <w:r w:rsidDel="00000000" w:rsidR="00000000" w:rsidRPr="00000000">
        <w:rPr>
          <w:rFonts w:ascii="Raleway" w:cs="Raleway" w:eastAsia="Raleway" w:hAnsi="Raleway"/>
          <w:b w:val="1"/>
          <w:sz w:val="24"/>
          <w:szCs w:val="24"/>
          <w:rtl w:val="0"/>
        </w:rPr>
        <w:t xml:space="preserve"> </w:t>
      </w:r>
      <w:r w:rsidDel="00000000" w:rsidR="00000000" w:rsidRPr="00000000">
        <w:rPr>
          <w:rFonts w:ascii="Raleway" w:cs="Raleway" w:eastAsia="Raleway" w:hAnsi="Raleway"/>
          <w:i w:val="1"/>
          <w:sz w:val="24"/>
          <w:szCs w:val="24"/>
          <w:rtl w:val="0"/>
        </w:rPr>
        <w:t xml:space="preserve">You may want to create multiple versions for scaffolding needs. </w:t>
      </w:r>
    </w:p>
    <w:p w:rsidR="00000000" w:rsidDel="00000000" w:rsidP="00000000" w:rsidRDefault="00000000" w:rsidRPr="00000000" w14:paraId="00000056">
      <w:pPr>
        <w:numPr>
          <w:ilvl w:val="2"/>
          <w:numId w:val="5"/>
        </w:numPr>
        <w:ind w:left="2160" w:hanging="360"/>
        <w:rPr>
          <w:rFonts w:ascii="Raleway" w:cs="Raleway" w:eastAsia="Raleway" w:hAnsi="Raleway"/>
          <w:i w:val="1"/>
          <w:sz w:val="24"/>
          <w:szCs w:val="24"/>
        </w:rPr>
      </w:pPr>
      <w:r w:rsidDel="00000000" w:rsidR="00000000" w:rsidRPr="00000000">
        <w:rPr>
          <w:rFonts w:ascii="Raleway" w:cs="Raleway" w:eastAsia="Raleway" w:hAnsi="Raleway"/>
          <w:i w:val="1"/>
          <w:sz w:val="24"/>
          <w:szCs w:val="24"/>
          <w:rtl w:val="0"/>
        </w:rPr>
        <w:t xml:space="preserve">You may assign students different packets; some packets may:</w:t>
      </w:r>
    </w:p>
    <w:p w:rsidR="00000000" w:rsidDel="00000000" w:rsidP="00000000" w:rsidRDefault="00000000" w:rsidRPr="00000000" w14:paraId="00000057">
      <w:pPr>
        <w:numPr>
          <w:ilvl w:val="3"/>
          <w:numId w:val="5"/>
        </w:numPr>
        <w:ind w:left="2880" w:hanging="360"/>
        <w:rPr>
          <w:rFonts w:ascii="Raleway" w:cs="Raleway" w:eastAsia="Raleway" w:hAnsi="Raleway"/>
          <w:i w:val="1"/>
          <w:sz w:val="24"/>
          <w:szCs w:val="24"/>
        </w:rPr>
      </w:pPr>
      <w:r w:rsidDel="00000000" w:rsidR="00000000" w:rsidRPr="00000000">
        <w:rPr>
          <w:rFonts w:ascii="Raleway" w:cs="Raleway" w:eastAsia="Raleway" w:hAnsi="Raleway"/>
          <w:i w:val="1"/>
          <w:sz w:val="24"/>
          <w:szCs w:val="24"/>
          <w:rtl w:val="0"/>
        </w:rPr>
        <w:t xml:space="preserve">Only have the sections you deem most necessary, or</w:t>
      </w:r>
    </w:p>
    <w:p w:rsidR="00000000" w:rsidDel="00000000" w:rsidP="00000000" w:rsidRDefault="00000000" w:rsidRPr="00000000" w14:paraId="00000058">
      <w:pPr>
        <w:numPr>
          <w:ilvl w:val="3"/>
          <w:numId w:val="5"/>
        </w:numPr>
        <w:ind w:left="2880" w:hanging="360"/>
        <w:rPr>
          <w:rFonts w:ascii="Raleway" w:cs="Raleway" w:eastAsia="Raleway" w:hAnsi="Raleway"/>
          <w:i w:val="1"/>
          <w:sz w:val="24"/>
          <w:szCs w:val="24"/>
        </w:rPr>
      </w:pPr>
      <w:r w:rsidDel="00000000" w:rsidR="00000000" w:rsidRPr="00000000">
        <w:rPr>
          <w:rFonts w:ascii="Raleway" w:cs="Raleway" w:eastAsia="Raleway" w:hAnsi="Raleway"/>
          <w:i w:val="1"/>
          <w:sz w:val="24"/>
          <w:szCs w:val="24"/>
          <w:rtl w:val="0"/>
        </w:rPr>
        <w:t xml:space="preserve">Have prefilled-in sections, perhaps taken from your “teacher copy” and/or</w:t>
      </w:r>
    </w:p>
    <w:p w:rsidR="00000000" w:rsidDel="00000000" w:rsidP="00000000" w:rsidRDefault="00000000" w:rsidRPr="00000000" w14:paraId="00000059">
      <w:pPr>
        <w:numPr>
          <w:ilvl w:val="4"/>
          <w:numId w:val="5"/>
        </w:numPr>
        <w:ind w:left="3600" w:hanging="360"/>
        <w:rPr>
          <w:rFonts w:ascii="Raleway" w:cs="Raleway" w:eastAsia="Raleway" w:hAnsi="Raleway"/>
          <w:i w:val="1"/>
          <w:sz w:val="24"/>
          <w:szCs w:val="24"/>
        </w:rPr>
      </w:pPr>
      <w:r w:rsidDel="00000000" w:rsidR="00000000" w:rsidRPr="00000000">
        <w:rPr>
          <w:rFonts w:ascii="Raleway" w:cs="Raleway" w:eastAsia="Raleway" w:hAnsi="Raleway"/>
          <w:i w:val="1"/>
          <w:sz w:val="24"/>
          <w:szCs w:val="24"/>
          <w:rtl w:val="0"/>
        </w:rPr>
        <w:t xml:space="preserve">Have challenging sections prefilled in students’ preferred written language. </w:t>
      </w:r>
    </w:p>
    <w:p w:rsidR="00000000" w:rsidDel="00000000" w:rsidP="00000000" w:rsidRDefault="00000000" w:rsidRPr="00000000" w14:paraId="0000005A">
      <w:pP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B">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Goals:</w:t>
      </w:r>
    </w:p>
    <w:p w:rsidR="00000000" w:rsidDel="00000000" w:rsidP="00000000" w:rsidRDefault="00000000" w:rsidRPr="00000000" w14:paraId="0000005C">
      <w:pPr>
        <w:numPr>
          <w:ilvl w:val="0"/>
          <w:numId w:val="7"/>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Engage students in the context surrounding a novel and the universal elements of migration, movement, identity, belonging, and community. </w:t>
      </w:r>
    </w:p>
    <w:p w:rsidR="00000000" w:rsidDel="00000000" w:rsidP="00000000" w:rsidRDefault="00000000" w:rsidRPr="00000000" w14:paraId="0000005D">
      <w:pPr>
        <w:numPr>
          <w:ilvl w:val="0"/>
          <w:numId w:val="7"/>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To be able to make sense of authorial choices and how their perspectives are shaped by their worldview, and simultaneously shape the world around them.</w:t>
      </w:r>
    </w:p>
    <w:p w:rsidR="00000000" w:rsidDel="00000000" w:rsidP="00000000" w:rsidRDefault="00000000" w:rsidRPr="00000000" w14:paraId="0000005E">
      <w:pPr>
        <w:numPr>
          <w:ilvl w:val="0"/>
          <w:numId w:val="7"/>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For students to broaden their understanding of story elements in a personal context.</w:t>
      </w:r>
    </w:p>
    <w:p w:rsidR="00000000" w:rsidDel="00000000" w:rsidP="00000000" w:rsidRDefault="00000000" w:rsidRPr="00000000" w14:paraId="0000005F">
      <w:pPr>
        <w:numPr>
          <w:ilvl w:val="0"/>
          <w:numId w:val="7"/>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For students to be able to leave with final written projects reflective of their academic and socio-emotional growth.</w:t>
      </w:r>
    </w:p>
    <w:p w:rsidR="00000000" w:rsidDel="00000000" w:rsidP="00000000" w:rsidRDefault="00000000" w:rsidRPr="00000000" w14:paraId="00000060">
      <w:pPr>
        <w:ind w:left="720" w:firstLine="0"/>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1">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Directions:</w:t>
      </w:r>
    </w:p>
    <w:p w:rsidR="00000000" w:rsidDel="00000000" w:rsidP="00000000" w:rsidRDefault="00000000" w:rsidRPr="00000000" w14:paraId="00000062">
      <w:pPr>
        <w:numPr>
          <w:ilvl w:val="0"/>
          <w:numId w:val="9"/>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File &gt; Make a copy&gt; Name: “Story Title”-Teacher Version </w:t>
      </w:r>
    </w:p>
    <w:p w:rsidR="00000000" w:rsidDel="00000000" w:rsidP="00000000" w:rsidRDefault="00000000" w:rsidRPr="00000000" w14:paraId="00000063">
      <w:pPr>
        <w:numPr>
          <w:ilvl w:val="0"/>
          <w:numId w:val="9"/>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File &gt; Make a copy&gt; Name: “Story Title”-Student Version</w:t>
      </w:r>
    </w:p>
    <w:p w:rsidR="00000000" w:rsidDel="00000000" w:rsidP="00000000" w:rsidRDefault="00000000" w:rsidRPr="00000000" w14:paraId="00000064">
      <w:pPr>
        <w:numPr>
          <w:ilvl w:val="0"/>
          <w:numId w:val="9"/>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Complete this document for the story you are teaching, answering each question with a range of student answers.</w:t>
      </w:r>
    </w:p>
    <w:p w:rsidR="00000000" w:rsidDel="00000000" w:rsidP="00000000" w:rsidRDefault="00000000" w:rsidRPr="00000000" w14:paraId="00000065">
      <w:pPr>
        <w:numPr>
          <w:ilvl w:val="1"/>
          <w:numId w:val="9"/>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This tool will be most helpful during daily instruction if you plan for ideal student answers and farther-off student answers with pre-planned questions to support their thinking. </w:t>
      </w:r>
    </w:p>
    <w:p w:rsidR="00000000" w:rsidDel="00000000" w:rsidP="00000000" w:rsidRDefault="00000000" w:rsidRPr="00000000" w14:paraId="00000066">
      <w:pPr>
        <w:numPr>
          <w:ilvl w:val="0"/>
          <w:numId w:val="9"/>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Adjust columns and rows in your teacher’s version of the Google Doc as you answer, then make those same adjustments in the student version. </w:t>
      </w:r>
    </w:p>
    <w:p w:rsidR="00000000" w:rsidDel="00000000" w:rsidP="00000000" w:rsidRDefault="00000000" w:rsidRPr="00000000" w14:paraId="00000067">
      <w:pPr>
        <w:numPr>
          <w:ilvl w:val="1"/>
          <w:numId w:val="9"/>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If you plan on having students handwrite their answers, adjust the spacing for each box so there is enough room for student writing. </w:t>
      </w:r>
    </w:p>
    <w:p w:rsidR="00000000" w:rsidDel="00000000" w:rsidP="00000000" w:rsidRDefault="00000000" w:rsidRPr="00000000" w14:paraId="00000068">
      <w:pP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69">
      <w:pPr>
        <w:rPr>
          <w:rFonts w:ascii="Raleway" w:cs="Raleway" w:eastAsia="Raleway" w:hAnsi="Raleway"/>
          <w:b w:val="1"/>
          <w:color w:val="62358b"/>
          <w:sz w:val="24"/>
          <w:szCs w:val="24"/>
        </w:rPr>
      </w:pPr>
      <w:r w:rsidDel="00000000" w:rsidR="00000000" w:rsidRPr="00000000">
        <w:rPr>
          <w:rFonts w:ascii="Raleway" w:cs="Raleway" w:eastAsia="Raleway" w:hAnsi="Raleway"/>
          <w:b w:val="1"/>
          <w:color w:val="62358b"/>
          <w:sz w:val="24"/>
          <w:szCs w:val="24"/>
          <w:rtl w:val="0"/>
        </w:rPr>
        <w:t xml:space="preserve">Teacher Note: </w:t>
      </w:r>
      <w:r w:rsidDel="00000000" w:rsidR="00000000" w:rsidRPr="00000000">
        <w:rPr>
          <w:rFonts w:ascii="Raleway" w:cs="Raleway" w:eastAsia="Raleway" w:hAnsi="Raleway"/>
          <w:b w:val="1"/>
          <w:sz w:val="24"/>
          <w:szCs w:val="24"/>
          <w:rtl w:val="0"/>
        </w:rPr>
        <w:t xml:space="preserve">Adapt the packet to your and your student's needs; for earlier works, you may wish to cut sections and ease students in, and/or you may decide to cut or modify the final projects. </w:t>
      </w:r>
      <w:r w:rsidDel="00000000" w:rsidR="00000000" w:rsidRPr="00000000">
        <w:rPr>
          <w:rFonts w:ascii="Raleway" w:cs="Raleway" w:eastAsia="Raleway" w:hAnsi="Raleway"/>
          <w:b w:val="1"/>
          <w:color w:val="62358b"/>
          <w:sz w:val="24"/>
          <w:szCs w:val="24"/>
          <w:rtl w:val="0"/>
        </w:rPr>
        <w:t xml:space="preserve">This tool is meant to be fully adapted to your needs!</w:t>
      </w:r>
    </w:p>
    <w:p w:rsidR="00000000" w:rsidDel="00000000" w:rsidP="00000000" w:rsidRDefault="00000000" w:rsidRPr="00000000" w14:paraId="0000006A">
      <w:pPr>
        <w:pStyle w:val="Subtitle"/>
        <w:rPr>
          <w:rFonts w:ascii="Raleway" w:cs="Raleway" w:eastAsia="Raleway" w:hAnsi="Raleway"/>
          <w:sz w:val="24"/>
          <w:szCs w:val="24"/>
        </w:rPr>
      </w:pPr>
      <w:bookmarkStart w:colFirst="0" w:colLast="0" w:name="_ewpx00em6ot3" w:id="6"/>
      <w:bookmarkEnd w:id="6"/>
      <w:r w:rsidDel="00000000" w:rsidR="00000000" w:rsidRPr="00000000">
        <w:rPr>
          <w:rtl w:val="0"/>
        </w:rPr>
      </w:r>
    </w:p>
    <w:p w:rsidR="00000000" w:rsidDel="00000000" w:rsidP="00000000" w:rsidRDefault="00000000" w:rsidRPr="00000000" w14:paraId="0000006B">
      <w:pPr>
        <w:pStyle w:val="Heading1"/>
        <w:jc w:val="center"/>
        <w:rPr>
          <w:rFonts w:ascii="Raleway" w:cs="Raleway" w:eastAsia="Raleway" w:hAnsi="Raleway"/>
          <w:b w:val="1"/>
          <w:color w:val="62358b"/>
          <w:sz w:val="48"/>
          <w:szCs w:val="48"/>
        </w:rPr>
      </w:pPr>
      <w:bookmarkStart w:colFirst="0" w:colLast="0" w:name="_5tdty4wuy8nt" w:id="7"/>
      <w:bookmarkEnd w:id="7"/>
      <w:r w:rsidDel="00000000" w:rsidR="00000000" w:rsidRPr="00000000">
        <w:rPr>
          <w:rFonts w:ascii="Raleway" w:cs="Raleway" w:eastAsia="Raleway" w:hAnsi="Raleway"/>
          <w:b w:val="1"/>
          <w:color w:val="62358b"/>
          <w:sz w:val="48"/>
          <w:szCs w:val="48"/>
          <w:rtl w:val="0"/>
        </w:rPr>
        <w:t xml:space="preserve">Close Reading Analysis Handout</w:t>
      </w:r>
    </w:p>
    <w:p w:rsidR="00000000" w:rsidDel="00000000" w:rsidP="00000000" w:rsidRDefault="00000000" w:rsidRPr="00000000" w14:paraId="0000006C">
      <w:pPr>
        <w:rPr>
          <w:rFonts w:ascii="Raleway" w:cs="Raleway" w:eastAsia="Raleway" w:hAnsi="Raleway"/>
          <w:b w:val="1"/>
          <w:color w:val="6ba642"/>
          <w:sz w:val="24"/>
          <w:szCs w:val="24"/>
        </w:rPr>
      </w:pPr>
      <w:r w:rsidDel="00000000" w:rsidR="00000000" w:rsidRPr="00000000">
        <w:rPr>
          <w:rFonts w:ascii="Raleway" w:cs="Raleway" w:eastAsia="Raleway" w:hAnsi="Raleway"/>
          <w:b w:val="1"/>
          <w:color w:val="6ba642"/>
          <w:sz w:val="24"/>
          <w:szCs w:val="24"/>
          <w:rtl w:val="0"/>
        </w:rPr>
        <w:t xml:space="preserve">Video Explainer:</w:t>
      </w:r>
    </w:p>
    <w:p w:rsidR="00000000" w:rsidDel="00000000" w:rsidP="00000000" w:rsidRDefault="00000000" w:rsidRPr="00000000" w14:paraId="0000006D">
      <w:pPr>
        <w:rPr>
          <w:rFonts w:ascii="Raleway" w:cs="Raleway" w:eastAsia="Raleway" w:hAnsi="Raleway"/>
          <w:sz w:val="24"/>
          <w:szCs w:val="24"/>
        </w:rPr>
      </w:pPr>
      <w:r w:rsidDel="00000000" w:rsidR="00000000" w:rsidRPr="00000000">
        <w:rPr>
          <w:rFonts w:ascii="Raleway" w:cs="Raleway" w:eastAsia="Raleway" w:hAnsi="Raleway"/>
          <w:b w:val="1"/>
          <w:color w:val="234191"/>
          <w:sz w:val="24"/>
          <w:szCs w:val="24"/>
          <w:rtl w:val="0"/>
        </w:rPr>
        <w:t xml:space="preserve">Description: </w:t>
      </w:r>
      <w:r w:rsidDel="00000000" w:rsidR="00000000" w:rsidRPr="00000000">
        <w:rPr>
          <w:rFonts w:ascii="Raleway" w:cs="Raleway" w:eastAsia="Raleway" w:hAnsi="Raleway"/>
          <w:sz w:val="24"/>
          <w:szCs w:val="24"/>
          <w:rtl w:val="0"/>
        </w:rPr>
        <w:t xml:space="preserve">This tool is designed to supplement the literary analysis guide, though it can also be used on its own as a close reading analysis handout. </w:t>
      </w:r>
    </w:p>
    <w:p w:rsidR="00000000" w:rsidDel="00000000" w:rsidP="00000000" w:rsidRDefault="00000000" w:rsidRPr="00000000" w14:paraId="0000006E">
      <w:pP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F">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Goal:</w:t>
      </w:r>
    </w:p>
    <w:p w:rsidR="00000000" w:rsidDel="00000000" w:rsidP="00000000" w:rsidRDefault="00000000" w:rsidRPr="00000000" w14:paraId="00000070">
      <w:pPr>
        <w:numPr>
          <w:ilvl w:val="0"/>
          <w:numId w:val="3"/>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Support students’ close reading of the text with migration, belonging, identity, and community in mind</w:t>
      </w:r>
    </w:p>
    <w:p w:rsidR="00000000" w:rsidDel="00000000" w:rsidP="00000000" w:rsidRDefault="00000000" w:rsidRPr="00000000" w14:paraId="00000071">
      <w:pPr>
        <w:numPr>
          <w:ilvl w:val="0"/>
          <w:numId w:val="3"/>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Scaffold and aid students’ critical thinking and original writing with consistent form practice and a gradual reduction of supports </w:t>
      </w:r>
    </w:p>
    <w:p w:rsidR="00000000" w:rsidDel="00000000" w:rsidP="00000000" w:rsidRDefault="00000000" w:rsidRPr="00000000" w14:paraId="00000072">
      <w:pPr>
        <w:numPr>
          <w:ilvl w:val="0"/>
          <w:numId w:val="3"/>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Build toward the</w:t>
      </w:r>
      <w:r w:rsidDel="00000000" w:rsidR="00000000" w:rsidRPr="00000000">
        <w:rPr>
          <w:rFonts w:ascii="Raleway" w:cs="Raleway" w:eastAsia="Raleway" w:hAnsi="Raleway"/>
          <w:b w:val="1"/>
          <w:color w:val="14a2ad"/>
          <w:sz w:val="24"/>
          <w:szCs w:val="24"/>
          <w:rtl w:val="0"/>
        </w:rPr>
        <w:t xml:space="preserve"> Literary Analysis Guide </w:t>
      </w:r>
      <w:r w:rsidDel="00000000" w:rsidR="00000000" w:rsidRPr="00000000">
        <w:rPr>
          <w:rFonts w:ascii="Raleway" w:cs="Raleway" w:eastAsia="Raleway" w:hAnsi="Raleway"/>
          <w:sz w:val="24"/>
          <w:szCs w:val="24"/>
          <w:rtl w:val="0"/>
        </w:rPr>
        <w:t xml:space="preserve">final written projects. </w:t>
      </w:r>
    </w:p>
    <w:p w:rsidR="00000000" w:rsidDel="00000000" w:rsidP="00000000" w:rsidRDefault="00000000" w:rsidRPr="00000000" w14:paraId="00000073">
      <w:pP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4">
      <w:pPr>
        <w:rPr>
          <w:rFonts w:ascii="Raleway" w:cs="Raleway" w:eastAsia="Raleway" w:hAnsi="Raleway"/>
          <w:b w:val="1"/>
          <w:color w:val="234191"/>
          <w:sz w:val="24"/>
          <w:szCs w:val="24"/>
        </w:rPr>
      </w:pPr>
      <w:r w:rsidDel="00000000" w:rsidR="00000000" w:rsidRPr="00000000">
        <w:rPr>
          <w:rFonts w:ascii="Raleway" w:cs="Raleway" w:eastAsia="Raleway" w:hAnsi="Raleway"/>
          <w:b w:val="1"/>
          <w:color w:val="234191"/>
          <w:sz w:val="24"/>
          <w:szCs w:val="24"/>
          <w:rtl w:val="0"/>
        </w:rPr>
        <w:t xml:space="preserve">Directions:</w:t>
      </w:r>
    </w:p>
    <w:p w:rsidR="00000000" w:rsidDel="00000000" w:rsidP="00000000" w:rsidRDefault="00000000" w:rsidRPr="00000000" w14:paraId="00000075">
      <w:pPr>
        <w:numPr>
          <w:ilvl w:val="0"/>
          <w:numId w:val="2"/>
        </w:numPr>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Edit all parts that are written in </w:t>
      </w:r>
      <w:r w:rsidDel="00000000" w:rsidR="00000000" w:rsidRPr="00000000">
        <w:rPr>
          <w:rFonts w:ascii="Raleway" w:cs="Raleway" w:eastAsia="Raleway" w:hAnsi="Raleway"/>
          <w:color w:val="ed5527"/>
          <w:sz w:val="24"/>
          <w:szCs w:val="24"/>
          <w:rtl w:val="0"/>
        </w:rPr>
        <w:t xml:space="preserve">orange</w:t>
      </w:r>
    </w:p>
    <w:p w:rsidR="00000000" w:rsidDel="00000000" w:rsidP="00000000" w:rsidRDefault="00000000" w:rsidRPr="00000000" w14:paraId="00000076">
      <w:pPr>
        <w:numPr>
          <w:ilvl w:val="1"/>
          <w:numId w:val="2"/>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Select a passage or page you want students to complete a close reading on</w:t>
      </w:r>
    </w:p>
    <w:p w:rsidR="00000000" w:rsidDel="00000000" w:rsidP="00000000" w:rsidRDefault="00000000" w:rsidRPr="00000000" w14:paraId="00000077">
      <w:pPr>
        <w:numPr>
          <w:ilvl w:val="1"/>
          <w:numId w:val="2"/>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Decide which prompt you want students to respond to</w:t>
      </w:r>
    </w:p>
    <w:p w:rsidR="00000000" w:rsidDel="00000000" w:rsidP="00000000" w:rsidRDefault="00000000" w:rsidRPr="00000000" w14:paraId="00000078">
      <w:pPr>
        <w:numPr>
          <w:ilvl w:val="0"/>
          <w:numId w:val="2"/>
        </w:numPr>
        <w:ind w:left="720" w:hanging="360"/>
        <w:rPr>
          <w:sz w:val="24"/>
          <w:szCs w:val="24"/>
        </w:rPr>
      </w:pPr>
      <w:r w:rsidDel="00000000" w:rsidR="00000000" w:rsidRPr="00000000">
        <w:rPr>
          <w:rFonts w:ascii="Raleway" w:cs="Raleway" w:eastAsia="Raleway" w:hAnsi="Raleway"/>
          <w:sz w:val="24"/>
          <w:szCs w:val="24"/>
          <w:rtl w:val="0"/>
        </w:rPr>
        <w:t xml:space="preserve">Keeping the end projects in mind, circle the passage that most closely relates to the questions of </w:t>
      </w:r>
      <w:r w:rsidDel="00000000" w:rsidR="00000000" w:rsidRPr="00000000">
        <w:rPr>
          <w:rFonts w:ascii="Raleway" w:cs="Raleway" w:eastAsia="Raleway" w:hAnsi="Raleway"/>
          <w:i w:val="1"/>
          <w:sz w:val="24"/>
          <w:szCs w:val="24"/>
          <w:rtl w:val="0"/>
        </w:rPr>
        <w:t xml:space="preserve">Life Before Migration, Migration, and/or Adjustment </w:t>
      </w:r>
      <w:r w:rsidDel="00000000" w:rsidR="00000000" w:rsidRPr="00000000">
        <w:rPr>
          <w:rtl w:val="0"/>
        </w:rPr>
      </w:r>
    </w:p>
    <w:p w:rsidR="00000000" w:rsidDel="00000000" w:rsidP="00000000" w:rsidRDefault="00000000" w:rsidRPr="00000000" w14:paraId="00000079">
      <w:pPr>
        <w:numPr>
          <w:ilvl w:val="1"/>
          <w:numId w:val="2"/>
        </w:numPr>
        <w:ind w:left="144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This will allow students to flip through their handouts (ideally in a binder with the Literary Analysis Guide) and select passages that will support their final written projects.</w:t>
      </w:r>
    </w:p>
    <w:p w:rsidR="00000000" w:rsidDel="00000000" w:rsidP="00000000" w:rsidRDefault="00000000" w:rsidRPr="00000000" w14:paraId="0000007A">
      <w:pPr>
        <w:ind w:left="1440" w:firstLine="0"/>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B">
      <w:pPr>
        <w:numPr>
          <w:ilvl w:val="0"/>
          <w:numId w:val="2"/>
        </w:numPr>
        <w:ind w:left="720" w:hanging="360"/>
        <w:rPr>
          <w:sz w:val="24"/>
          <w:szCs w:val="24"/>
        </w:rPr>
      </w:pPr>
      <w:r w:rsidDel="00000000" w:rsidR="00000000" w:rsidRPr="00000000">
        <w:rPr>
          <w:rFonts w:ascii="Raleway" w:cs="Raleway" w:eastAsia="Raleway" w:hAnsi="Raleway"/>
          <w:b w:val="1"/>
          <w:color w:val="62358b"/>
          <w:sz w:val="24"/>
          <w:szCs w:val="24"/>
          <w:rtl w:val="0"/>
        </w:rPr>
        <w:t xml:space="preserve">Teacher Note: </w:t>
      </w:r>
      <w:r w:rsidDel="00000000" w:rsidR="00000000" w:rsidRPr="00000000">
        <w:rPr>
          <w:rFonts w:ascii="Raleway" w:cs="Raleway" w:eastAsia="Raleway" w:hAnsi="Raleway"/>
          <w:b w:val="1"/>
          <w:sz w:val="24"/>
          <w:szCs w:val="24"/>
          <w:rtl w:val="0"/>
        </w:rPr>
        <w:t xml:space="preserve">The paragraph outlines are meant to be supplements. If they do not fit how you teach writing, remove them. Alternatively, as students get more comfortable/familiar with them, they can be removed.</w:t>
      </w:r>
    </w:p>
    <w:p w:rsidR="00000000" w:rsidDel="00000000" w:rsidP="00000000" w:rsidRDefault="00000000" w:rsidRPr="00000000" w14:paraId="0000007C">
      <w:pPr>
        <w:rPr>
          <w:rFonts w:ascii="Raleway" w:cs="Raleway" w:eastAsia="Raleway" w:hAnsi="Raleway"/>
          <w:sz w:val="24"/>
          <w:szCs w:val="24"/>
        </w:rPr>
      </w:pPr>
      <w:r w:rsidDel="00000000" w:rsidR="00000000" w:rsidRPr="00000000">
        <w:rPr>
          <w:rtl w:val="0"/>
        </w:rPr>
      </w:r>
    </w:p>
    <w:sectPr>
      <w:headerReference r:id="rId16" w:type="default"/>
      <w:headerReference r:id="rId17" w:type="first"/>
      <w:footerReference r:id="rId1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Raleway" w:cs="Raleway" w:eastAsia="Raleway" w:hAnsi="Raleway"/>
          <w:sz w:val="20"/>
          <w:szCs w:val="20"/>
          <w:rtl w:val="0"/>
        </w:rPr>
        <w:t xml:space="preserve">  Rudine Sims Bishop, The Ohio State University. “Mirros,Windows, and Sliding Glass Doors” originally appeared in Perspectives: Choosing and Uising Books for the Classroom. Vo6, No 3. Summer 1990.</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rFonts w:ascii="Raleway" w:cs="Raleway" w:eastAsia="Raleway" w:hAnsi="Raleway"/>
        <w:b w:val="1"/>
        <w:color w:val="ff0000"/>
        <w:sz w:val="32"/>
        <w:szCs w:val="32"/>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5076825</wp:posOffset>
          </wp:positionH>
          <wp:positionV relativeFrom="paragraph">
            <wp:posOffset>-276224</wp:posOffset>
          </wp:positionV>
          <wp:extent cx="1154656" cy="3952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4656" cy="39528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rPr>
        <w:rFonts w:ascii="Raleway" w:cs="Raleway" w:eastAsia="Raleway" w:hAnsi="Raleway"/>
        <w:color w:val="ff0000"/>
        <w:sz w:val="24"/>
        <w:szCs w:val="24"/>
      </w:rPr>
    </w:pPr>
    <w:r w:rsidDel="00000000" w:rsidR="00000000" w:rsidRPr="00000000">
      <w:rPr>
        <w:rFonts w:ascii="Raleway" w:cs="Raleway" w:eastAsia="Raleway" w:hAnsi="Raleway"/>
        <w:color w:val="ff0000"/>
        <w:sz w:val="24"/>
        <w:szCs w:val="24"/>
        <w:rtl w:val="0"/>
      </w:rPr>
      <w:t xml:space="preserve">Pilot:Feedback appreciated!</w:t>
    </w:r>
    <w:r w:rsidDel="00000000" w:rsidR="00000000" w:rsidRPr="00000000">
      <w:drawing>
        <wp:anchor allowOverlap="1" behindDoc="1" distB="114300" distT="114300" distL="114300" distR="114300" hidden="0" layoutInCell="1" locked="0" relativeHeight="0" simplePos="0">
          <wp:simplePos x="0" y="0"/>
          <wp:positionH relativeFrom="column">
            <wp:posOffset>4314825</wp:posOffset>
          </wp:positionH>
          <wp:positionV relativeFrom="paragraph">
            <wp:posOffset>-285749</wp:posOffset>
          </wp:positionV>
          <wp:extent cx="1630054" cy="55721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30054" cy="557213"/>
                  </a:xfrm>
                  <a:prstGeom prst="rect"/>
                  <a:ln/>
                </pic:spPr>
              </pic:pic>
            </a:graphicData>
          </a:graphic>
        </wp:anchor>
      </w:drawing>
    </w:r>
  </w:p>
  <w:p w:rsidR="00000000" w:rsidDel="00000000" w:rsidP="00000000" w:rsidRDefault="00000000" w:rsidRPr="00000000" w14:paraId="0000007F">
    <w:pPr>
      <w:rPr>
        <w:b w:val="1"/>
        <w:color w:val="ff0000"/>
        <w:sz w:val="48"/>
        <w:szCs w:val="4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1.○.%3."/>
      <w:lvlJc w:val="right"/>
      <w:pPr>
        <w:ind w:left="2160" w:hanging="360"/>
      </w:pPr>
      <w:rPr>
        <w:u w:val="none"/>
      </w:rPr>
    </w:lvl>
    <w:lvl w:ilvl="3">
      <w:start w:val="1"/>
      <w:numFmt w:val="decimal"/>
      <w:lvlText w:val="%1.○.%3.%4."/>
      <w:lvlJc w:val="right"/>
      <w:pPr>
        <w:ind w:left="2880" w:hanging="360"/>
      </w:pPr>
      <w:rPr>
        <w:u w:val="none"/>
      </w:rPr>
    </w:lvl>
    <w:lvl w:ilvl="4">
      <w:start w:val="1"/>
      <w:numFmt w:val="decimal"/>
      <w:lvlText w:val="%1.○.%3.%4.%5."/>
      <w:lvlJc w:val="right"/>
      <w:pPr>
        <w:ind w:left="3600" w:hanging="360"/>
      </w:pPr>
      <w:rPr>
        <w:u w:val="none"/>
      </w:rPr>
    </w:lvl>
    <w:lvl w:ilvl="5">
      <w:start w:val="1"/>
      <w:numFmt w:val="decimal"/>
      <w:lvlText w:val="%1.○.%3.%4.%5.%6."/>
      <w:lvlJc w:val="right"/>
      <w:pPr>
        <w:ind w:left="4320" w:hanging="360"/>
      </w:pPr>
      <w:rPr>
        <w:u w:val="none"/>
      </w:rPr>
    </w:lvl>
    <w:lvl w:ilvl="6">
      <w:start w:val="1"/>
      <w:numFmt w:val="decimal"/>
      <w:lvlText w:val="%1.○.%3.%4.%5.%6.%7."/>
      <w:lvlJc w:val="right"/>
      <w:pPr>
        <w:ind w:left="5040" w:hanging="360"/>
      </w:pPr>
      <w:rPr>
        <w:u w:val="none"/>
      </w:rPr>
    </w:lvl>
    <w:lvl w:ilvl="7">
      <w:start w:val="1"/>
      <w:numFmt w:val="decimal"/>
      <w:lvlText w:val="%1.○.%3.%4.%5.%6.%7.%8."/>
      <w:lvlJc w:val="right"/>
      <w:pPr>
        <w:ind w:left="5760" w:hanging="360"/>
      </w:pPr>
      <w:rPr>
        <w:u w:val="none"/>
      </w:rPr>
    </w:lvl>
    <w:lvl w:ilvl="8">
      <w:start w:val="1"/>
      <w:numFmt w:val="decimal"/>
      <w:lvlText w:val="%1.○.%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WH75upiykMuT6UMIDWAhIAIfJcZbBd1KA96AIRiri0/edit" TargetMode="External"/><Relationship Id="rId10" Type="http://schemas.openxmlformats.org/officeDocument/2006/relationships/hyperlink" Target="https://docs.google.com/document/d/1D0AUePxX2GYNDDAgIngdl3nD6_XaJ7FVpCkk6arJxOQ/edit" TargetMode="External"/><Relationship Id="rId13" Type="http://schemas.openxmlformats.org/officeDocument/2006/relationships/hyperlink" Target="https://reimaginingmigration.org/resource-items/student-belonging-survey/" TargetMode="External"/><Relationship Id="rId12" Type="http://schemas.openxmlformats.org/officeDocument/2006/relationships/hyperlink" Target="https://reimaginingmigration.org/resource-items/school-and-student-observation-for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s.google.com/document/d/1_rcyPbOk7VyIB4maG957ua6-oJUzn0qDOUnRa8mF64s/edit" TargetMode="External"/><Relationship Id="rId15" Type="http://schemas.openxmlformats.org/officeDocument/2006/relationships/hyperlink" Target="https://reimaginingmigration.org/resource-items/community-guideline-building/" TargetMode="External"/><Relationship Id="rId14" Type="http://schemas.openxmlformats.org/officeDocument/2006/relationships/hyperlink" Target="https://reimaginingmigration.org/resource-items/dispositions-for-world-on-the-move/"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hyperlink" Target="mailto:meisha@reimaginingmigration.org" TargetMode="External"/><Relationship Id="rId8" Type="http://schemas.openxmlformats.org/officeDocument/2006/relationships/hyperlink" Target="https://docs.google.com/document/d/1vKQz_dLgcPizzV5IOqEFkeTgknfaQ9mNzsjDmZ-O3G4/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